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DF75" w14:textId="77777777" w:rsidR="00582807" w:rsidRDefault="00582807" w:rsidP="00582807">
      <w:pPr>
        <w:spacing w:after="0" w:line="240" w:lineRule="auto"/>
        <w:ind w:left="357" w:firstLine="357"/>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APSTIPRINĀTI</w:t>
      </w:r>
    </w:p>
    <w:p w14:paraId="78EE82F0" w14:textId="77777777" w:rsidR="00582807" w:rsidRDefault="00582807" w:rsidP="00582807">
      <w:pPr>
        <w:spacing w:after="0" w:line="240" w:lineRule="auto"/>
        <w:ind w:left="357" w:firstLine="357"/>
        <w:jc w:val="right"/>
        <w:rPr>
          <w:rFonts w:ascii="Times New Roman" w:hAnsi="Times New Roman" w:cs="Times New Roman"/>
          <w:sz w:val="24"/>
          <w:szCs w:val="24"/>
        </w:rPr>
      </w:pPr>
      <w:r>
        <w:rPr>
          <w:rFonts w:ascii="Times New Roman" w:hAnsi="Times New Roman" w:cs="Times New Roman"/>
          <w:sz w:val="24"/>
          <w:szCs w:val="24"/>
        </w:rPr>
        <w:t>ar VSIA “Latvijas Sabiedriskais medijs”</w:t>
      </w:r>
    </w:p>
    <w:p w14:paraId="71221FB4" w14:textId="3369E55D" w:rsidR="00582807" w:rsidRDefault="00582807" w:rsidP="00582807">
      <w:pPr>
        <w:spacing w:after="0" w:line="240" w:lineRule="auto"/>
        <w:jc w:val="right"/>
        <w:rPr>
          <w:rFonts w:ascii="Times New Roman" w:hAnsi="Times New Roman" w:cs="Times New Roman"/>
        </w:rPr>
      </w:pPr>
      <w:r>
        <w:rPr>
          <w:rFonts w:ascii="Times New Roman" w:hAnsi="Times New Roman" w:cs="Times New Roman"/>
          <w:sz w:val="24"/>
          <w:szCs w:val="24"/>
        </w:rPr>
        <w:t>11.03.2026. valdes lēmumu Nr.</w:t>
      </w:r>
      <w:r w:rsidR="00F96D83">
        <w:rPr>
          <w:rFonts w:ascii="Times New Roman" w:hAnsi="Times New Roman" w:cs="Times New Roman"/>
          <w:sz w:val="24"/>
          <w:szCs w:val="24"/>
        </w:rPr>
        <w:t xml:space="preserve"> 42/2-2/26</w:t>
      </w:r>
      <w:r>
        <w:rPr>
          <w:rFonts w:ascii="Times New Roman" w:hAnsi="Times New Roman" w:cs="Times New Roman"/>
        </w:rPr>
        <w:t> </w:t>
      </w:r>
    </w:p>
    <w:p w14:paraId="411D803F" w14:textId="77777777" w:rsidR="00582807" w:rsidRDefault="00582807" w:rsidP="00582807">
      <w:pPr>
        <w:spacing w:after="0"/>
        <w:jc w:val="right"/>
        <w:rPr>
          <w:rFonts w:ascii="Times New Roman" w:hAnsi="Times New Roman" w:cs="Times New Roman"/>
          <w:b/>
          <w:bCs/>
          <w:sz w:val="32"/>
          <w:szCs w:val="32"/>
        </w:rPr>
      </w:pPr>
    </w:p>
    <w:p w14:paraId="37B516D9" w14:textId="05FFCB0E" w:rsidR="00BB25D2" w:rsidRPr="00F15EB6" w:rsidRDefault="00BB25D2" w:rsidP="00775E11">
      <w:pPr>
        <w:spacing w:after="0"/>
        <w:jc w:val="center"/>
        <w:rPr>
          <w:rFonts w:ascii="Times New Roman" w:hAnsi="Times New Roman" w:cs="Times New Roman"/>
          <w:b/>
          <w:bCs/>
          <w:sz w:val="28"/>
          <w:szCs w:val="28"/>
        </w:rPr>
      </w:pPr>
      <w:r w:rsidRPr="00F15EB6">
        <w:rPr>
          <w:rFonts w:ascii="Times New Roman" w:hAnsi="Times New Roman" w:cs="Times New Roman"/>
          <w:b/>
          <w:bCs/>
          <w:sz w:val="28"/>
          <w:szCs w:val="28"/>
        </w:rPr>
        <w:t>VSIA “Latvijas Sabiedriskais medija” raidlaika izcenojumi paziņojumiem (sludinājumiem) par tikšanos ar vēlētājiem</w:t>
      </w:r>
    </w:p>
    <w:p w14:paraId="24EC7174" w14:textId="77777777" w:rsidR="00BB25D2" w:rsidRPr="00AB4721" w:rsidRDefault="00BB25D2" w:rsidP="00775E11">
      <w:pPr>
        <w:spacing w:after="0"/>
        <w:jc w:val="center"/>
        <w:rPr>
          <w:rFonts w:ascii="Times New Roman" w:hAnsi="Times New Roman" w:cs="Times New Roman"/>
          <w:b/>
          <w:bCs/>
          <w:sz w:val="32"/>
          <w:szCs w:val="32"/>
        </w:rPr>
      </w:pPr>
    </w:p>
    <w:p w14:paraId="7DCBDDC1" w14:textId="76EE86C4" w:rsidR="00775E11" w:rsidRPr="00F15EB6" w:rsidRDefault="00775E11" w:rsidP="00775E11">
      <w:pPr>
        <w:spacing w:after="0"/>
        <w:jc w:val="center"/>
        <w:rPr>
          <w:rFonts w:ascii="Times New Roman" w:hAnsi="Times New Roman" w:cs="Times New Roman"/>
          <w:b/>
          <w:bCs/>
          <w:sz w:val="24"/>
          <w:szCs w:val="24"/>
        </w:rPr>
      </w:pPr>
      <w:r w:rsidRPr="00F15EB6">
        <w:rPr>
          <w:rFonts w:ascii="Times New Roman" w:hAnsi="Times New Roman" w:cs="Times New Roman"/>
          <w:b/>
          <w:bCs/>
          <w:sz w:val="24"/>
          <w:szCs w:val="24"/>
        </w:rPr>
        <w:t xml:space="preserve">Latvijas Radio </w:t>
      </w:r>
      <w:r w:rsidR="00EA77A6" w:rsidRPr="00F15EB6">
        <w:rPr>
          <w:rFonts w:ascii="Times New Roman" w:hAnsi="Times New Roman" w:cs="Times New Roman"/>
          <w:b/>
          <w:bCs/>
          <w:sz w:val="24"/>
          <w:szCs w:val="24"/>
        </w:rPr>
        <w:t xml:space="preserve">programmu </w:t>
      </w:r>
      <w:r w:rsidRPr="00F15EB6">
        <w:rPr>
          <w:rFonts w:ascii="Times New Roman" w:hAnsi="Times New Roman" w:cs="Times New Roman"/>
          <w:b/>
          <w:bCs/>
          <w:sz w:val="24"/>
          <w:szCs w:val="24"/>
        </w:rPr>
        <w:t>raidlaika izcenojumi</w:t>
      </w:r>
    </w:p>
    <w:p w14:paraId="1107316C" w14:textId="77777777" w:rsidR="00775E11" w:rsidRPr="00F15EB6" w:rsidRDefault="00775E11" w:rsidP="00775E11">
      <w:pPr>
        <w:spacing w:after="0"/>
        <w:jc w:val="center"/>
        <w:rPr>
          <w:rFonts w:ascii="Times New Roman" w:hAnsi="Times New Roman" w:cs="Times New Roman"/>
          <w:b/>
          <w:bCs/>
          <w:sz w:val="24"/>
          <w:szCs w:val="24"/>
        </w:rPr>
      </w:pPr>
      <w:r w:rsidRPr="00F15EB6">
        <w:rPr>
          <w:rFonts w:ascii="Times New Roman" w:hAnsi="Times New Roman" w:cs="Times New Roman"/>
          <w:b/>
          <w:bCs/>
          <w:sz w:val="24"/>
          <w:szCs w:val="24"/>
        </w:rPr>
        <w:t>paziņojumiem (sludinājumiem) par tikšanos ar vēlētājiem</w:t>
      </w:r>
    </w:p>
    <w:p w14:paraId="7CFE9406" w14:textId="77777777" w:rsidR="00775E11" w:rsidRPr="00AB4721" w:rsidRDefault="00775E11" w:rsidP="00775E11">
      <w:pPr>
        <w:spacing w:after="0"/>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3145"/>
        <w:gridCol w:w="1980"/>
        <w:gridCol w:w="2160"/>
      </w:tblGrid>
      <w:tr w:rsidR="00775E11" w:rsidRPr="00720232" w14:paraId="0C1BED1A" w14:textId="77777777" w:rsidTr="00FC4359">
        <w:trPr>
          <w:jc w:val="center"/>
        </w:trPr>
        <w:tc>
          <w:tcPr>
            <w:tcW w:w="3145" w:type="dxa"/>
            <w:vMerge w:val="restart"/>
            <w:shd w:val="clear" w:color="auto" w:fill="F2F2F2" w:themeFill="background1" w:themeFillShade="F2"/>
          </w:tcPr>
          <w:p w14:paraId="4D81AD87" w14:textId="7C20463A" w:rsidR="00775E11" w:rsidRPr="00720232" w:rsidRDefault="00EA77A6" w:rsidP="00FC4359">
            <w:pPr>
              <w:jc w:val="both"/>
              <w:rPr>
                <w:rFonts w:ascii="Times New Roman" w:hAnsi="Times New Roman" w:cs="Times New Roman"/>
                <w:b/>
                <w:bCs/>
                <w:sz w:val="24"/>
                <w:szCs w:val="24"/>
              </w:rPr>
            </w:pPr>
            <w:r w:rsidRPr="00720232">
              <w:rPr>
                <w:rFonts w:ascii="Times New Roman" w:hAnsi="Times New Roman" w:cs="Times New Roman"/>
                <w:b/>
                <w:bCs/>
                <w:sz w:val="24"/>
                <w:szCs w:val="24"/>
              </w:rPr>
              <w:t>Programmu</w:t>
            </w:r>
            <w:r w:rsidR="00775E11" w:rsidRPr="00720232">
              <w:rPr>
                <w:rFonts w:ascii="Times New Roman" w:hAnsi="Times New Roman" w:cs="Times New Roman"/>
                <w:b/>
                <w:bCs/>
                <w:sz w:val="24"/>
                <w:szCs w:val="24"/>
              </w:rPr>
              <w:t>/laika zona</w:t>
            </w:r>
          </w:p>
        </w:tc>
        <w:tc>
          <w:tcPr>
            <w:tcW w:w="4140" w:type="dxa"/>
            <w:gridSpan w:val="2"/>
            <w:shd w:val="clear" w:color="auto" w:fill="F2F2F2" w:themeFill="background1" w:themeFillShade="F2"/>
          </w:tcPr>
          <w:p w14:paraId="02EAFDEC" w14:textId="77777777" w:rsidR="00775E11" w:rsidRPr="00720232" w:rsidRDefault="00775E11" w:rsidP="00FC4359">
            <w:pPr>
              <w:jc w:val="center"/>
              <w:rPr>
                <w:rFonts w:ascii="Times New Roman" w:hAnsi="Times New Roman" w:cs="Times New Roman"/>
                <w:b/>
                <w:bCs/>
                <w:sz w:val="24"/>
                <w:szCs w:val="24"/>
              </w:rPr>
            </w:pPr>
            <w:r w:rsidRPr="00720232">
              <w:rPr>
                <w:rFonts w:ascii="Times New Roman" w:hAnsi="Times New Roman" w:cs="Times New Roman"/>
                <w:b/>
                <w:bCs/>
                <w:sz w:val="24"/>
                <w:szCs w:val="24"/>
              </w:rPr>
              <w:t>Paziņojuma garums</w:t>
            </w:r>
          </w:p>
        </w:tc>
      </w:tr>
      <w:tr w:rsidR="00775E11" w:rsidRPr="00720232" w14:paraId="5F4CA06D" w14:textId="77777777" w:rsidTr="00FC4359">
        <w:trPr>
          <w:jc w:val="center"/>
        </w:trPr>
        <w:tc>
          <w:tcPr>
            <w:tcW w:w="3145" w:type="dxa"/>
            <w:vMerge/>
            <w:shd w:val="clear" w:color="auto" w:fill="F2F2F2" w:themeFill="background1" w:themeFillShade="F2"/>
          </w:tcPr>
          <w:p w14:paraId="2663B1ED" w14:textId="77777777" w:rsidR="00775E11" w:rsidRPr="00720232" w:rsidRDefault="00775E11" w:rsidP="00FC4359">
            <w:pPr>
              <w:jc w:val="both"/>
              <w:rPr>
                <w:rFonts w:ascii="Times New Roman" w:hAnsi="Times New Roman" w:cs="Times New Roman"/>
                <w:b/>
                <w:bCs/>
                <w:sz w:val="24"/>
                <w:szCs w:val="24"/>
              </w:rPr>
            </w:pPr>
          </w:p>
        </w:tc>
        <w:tc>
          <w:tcPr>
            <w:tcW w:w="1980" w:type="dxa"/>
            <w:shd w:val="clear" w:color="auto" w:fill="F2F2F2" w:themeFill="background1" w:themeFillShade="F2"/>
            <w:vAlign w:val="bottom"/>
          </w:tcPr>
          <w:p w14:paraId="59AD9366" w14:textId="77777777" w:rsidR="00775E11" w:rsidRPr="00720232" w:rsidRDefault="00775E11" w:rsidP="00FC4359">
            <w:pPr>
              <w:jc w:val="center"/>
              <w:rPr>
                <w:rFonts w:ascii="Times New Roman" w:hAnsi="Times New Roman" w:cs="Times New Roman"/>
                <w:b/>
                <w:bCs/>
                <w:sz w:val="24"/>
                <w:szCs w:val="24"/>
              </w:rPr>
            </w:pPr>
            <w:proofErr w:type="spellStart"/>
            <w:r w:rsidRPr="00720232">
              <w:rPr>
                <w:rFonts w:ascii="Times New Roman" w:eastAsia="Times New Roman" w:hAnsi="Times New Roman" w:cs="Times New Roman"/>
                <w:b/>
                <w:bCs/>
                <w:sz w:val="24"/>
                <w:szCs w:val="24"/>
                <w:lang w:val="en-US"/>
              </w:rPr>
              <w:t>līdz</w:t>
            </w:r>
            <w:proofErr w:type="spellEnd"/>
            <w:r w:rsidRPr="00720232">
              <w:rPr>
                <w:rFonts w:ascii="Times New Roman" w:eastAsia="Times New Roman" w:hAnsi="Times New Roman" w:cs="Times New Roman"/>
                <w:b/>
                <w:bCs/>
                <w:sz w:val="24"/>
                <w:szCs w:val="24"/>
                <w:lang w:val="en-US"/>
              </w:rPr>
              <w:t xml:space="preserve"> 30 </w:t>
            </w:r>
            <w:proofErr w:type="spellStart"/>
            <w:r w:rsidRPr="00720232">
              <w:rPr>
                <w:rFonts w:ascii="Times New Roman" w:eastAsia="Times New Roman" w:hAnsi="Times New Roman" w:cs="Times New Roman"/>
                <w:b/>
                <w:bCs/>
                <w:sz w:val="24"/>
                <w:szCs w:val="24"/>
                <w:lang w:val="en-US"/>
              </w:rPr>
              <w:t>sekundēm</w:t>
            </w:r>
            <w:proofErr w:type="spellEnd"/>
            <w:r w:rsidRPr="00720232">
              <w:rPr>
                <w:rFonts w:ascii="Times New Roman" w:eastAsia="Times New Roman" w:hAnsi="Times New Roman" w:cs="Times New Roman"/>
                <w:b/>
                <w:bCs/>
                <w:sz w:val="24"/>
                <w:szCs w:val="24"/>
                <w:lang w:val="en-US"/>
              </w:rPr>
              <w:t xml:space="preserve"> </w:t>
            </w:r>
            <w:r w:rsidRPr="00720232">
              <w:rPr>
                <w:rFonts w:ascii="Times New Roman" w:eastAsia="Times New Roman" w:hAnsi="Times New Roman" w:cs="Times New Roman"/>
                <w:sz w:val="24"/>
                <w:szCs w:val="24"/>
                <w:lang w:val="en-US"/>
              </w:rPr>
              <w:t>(EUR bez PVN)</w:t>
            </w:r>
          </w:p>
        </w:tc>
        <w:tc>
          <w:tcPr>
            <w:tcW w:w="2160" w:type="dxa"/>
            <w:shd w:val="clear" w:color="auto" w:fill="F2F2F2" w:themeFill="background1" w:themeFillShade="F2"/>
            <w:vAlign w:val="bottom"/>
          </w:tcPr>
          <w:p w14:paraId="72FC977E" w14:textId="77777777" w:rsidR="00775E11" w:rsidRPr="00720232" w:rsidRDefault="00775E11" w:rsidP="00FC4359">
            <w:pPr>
              <w:jc w:val="center"/>
              <w:rPr>
                <w:rFonts w:ascii="Times New Roman" w:hAnsi="Times New Roman" w:cs="Times New Roman"/>
                <w:b/>
                <w:bCs/>
                <w:sz w:val="24"/>
                <w:szCs w:val="24"/>
              </w:rPr>
            </w:pPr>
            <w:proofErr w:type="spellStart"/>
            <w:r w:rsidRPr="00720232">
              <w:rPr>
                <w:rFonts w:ascii="Times New Roman" w:eastAsia="Times New Roman" w:hAnsi="Times New Roman" w:cs="Times New Roman"/>
                <w:b/>
                <w:bCs/>
                <w:sz w:val="24"/>
                <w:szCs w:val="24"/>
                <w:lang w:val="en-US"/>
              </w:rPr>
              <w:t>līdz</w:t>
            </w:r>
            <w:proofErr w:type="spellEnd"/>
            <w:r w:rsidRPr="00720232">
              <w:rPr>
                <w:rFonts w:ascii="Times New Roman" w:eastAsia="Times New Roman" w:hAnsi="Times New Roman" w:cs="Times New Roman"/>
                <w:b/>
                <w:bCs/>
                <w:sz w:val="24"/>
                <w:szCs w:val="24"/>
                <w:lang w:val="en-US"/>
              </w:rPr>
              <w:t xml:space="preserve"> 40 </w:t>
            </w:r>
            <w:proofErr w:type="spellStart"/>
            <w:r w:rsidRPr="00720232">
              <w:rPr>
                <w:rFonts w:ascii="Times New Roman" w:eastAsia="Times New Roman" w:hAnsi="Times New Roman" w:cs="Times New Roman"/>
                <w:b/>
                <w:bCs/>
                <w:sz w:val="24"/>
                <w:szCs w:val="24"/>
                <w:lang w:val="en-US"/>
              </w:rPr>
              <w:t>sekundēm</w:t>
            </w:r>
            <w:proofErr w:type="spellEnd"/>
            <w:r w:rsidRPr="00720232">
              <w:rPr>
                <w:rFonts w:ascii="Times New Roman" w:eastAsia="Times New Roman" w:hAnsi="Times New Roman" w:cs="Times New Roman"/>
                <w:b/>
                <w:bCs/>
                <w:sz w:val="24"/>
                <w:szCs w:val="24"/>
                <w:lang w:val="en-US"/>
              </w:rPr>
              <w:t xml:space="preserve"> </w:t>
            </w:r>
            <w:r w:rsidRPr="00720232">
              <w:rPr>
                <w:rFonts w:ascii="Times New Roman" w:eastAsia="Times New Roman" w:hAnsi="Times New Roman" w:cs="Times New Roman"/>
                <w:sz w:val="24"/>
                <w:szCs w:val="24"/>
                <w:lang w:val="en-US"/>
              </w:rPr>
              <w:t xml:space="preserve">(EUR bez PVN) </w:t>
            </w:r>
          </w:p>
        </w:tc>
      </w:tr>
      <w:tr w:rsidR="00775E11" w:rsidRPr="00720232" w14:paraId="037B459F" w14:textId="77777777" w:rsidTr="00FC4359">
        <w:trPr>
          <w:jc w:val="center"/>
        </w:trPr>
        <w:tc>
          <w:tcPr>
            <w:tcW w:w="3145" w:type="dxa"/>
            <w:shd w:val="clear" w:color="auto" w:fill="D9D9D9" w:themeFill="background1" w:themeFillShade="D9"/>
          </w:tcPr>
          <w:p w14:paraId="19B365EB" w14:textId="77777777" w:rsidR="00775E11" w:rsidRPr="00720232" w:rsidRDefault="00775E11" w:rsidP="00FC4359">
            <w:pPr>
              <w:jc w:val="both"/>
              <w:rPr>
                <w:rFonts w:ascii="Times New Roman" w:hAnsi="Times New Roman" w:cs="Times New Roman"/>
                <w:sz w:val="24"/>
                <w:szCs w:val="24"/>
              </w:rPr>
            </w:pPr>
            <w:r w:rsidRPr="00720232">
              <w:rPr>
                <w:rFonts w:ascii="Times New Roman" w:hAnsi="Times New Roman" w:cs="Times New Roman"/>
                <w:b/>
                <w:bCs/>
                <w:sz w:val="24"/>
                <w:szCs w:val="24"/>
              </w:rPr>
              <w:t>Latvijas Radio 1</w:t>
            </w:r>
          </w:p>
        </w:tc>
        <w:tc>
          <w:tcPr>
            <w:tcW w:w="1980" w:type="dxa"/>
            <w:shd w:val="clear" w:color="auto" w:fill="D9D9D9" w:themeFill="background1" w:themeFillShade="D9"/>
          </w:tcPr>
          <w:p w14:paraId="1259A691" w14:textId="77777777" w:rsidR="00775E11" w:rsidRPr="00720232" w:rsidRDefault="00775E11" w:rsidP="00FC4359">
            <w:pPr>
              <w:jc w:val="both"/>
              <w:rPr>
                <w:rFonts w:ascii="Times New Roman" w:hAnsi="Times New Roman" w:cs="Times New Roman"/>
                <w:sz w:val="24"/>
                <w:szCs w:val="24"/>
              </w:rPr>
            </w:pPr>
          </w:p>
        </w:tc>
        <w:tc>
          <w:tcPr>
            <w:tcW w:w="2160" w:type="dxa"/>
            <w:shd w:val="clear" w:color="auto" w:fill="D9D9D9" w:themeFill="background1" w:themeFillShade="D9"/>
          </w:tcPr>
          <w:p w14:paraId="1457B303" w14:textId="77777777" w:rsidR="00775E11" w:rsidRPr="00720232" w:rsidRDefault="00775E11" w:rsidP="00FC4359">
            <w:pPr>
              <w:jc w:val="both"/>
              <w:rPr>
                <w:rFonts w:ascii="Times New Roman" w:hAnsi="Times New Roman" w:cs="Times New Roman"/>
                <w:sz w:val="24"/>
                <w:szCs w:val="24"/>
              </w:rPr>
            </w:pPr>
          </w:p>
        </w:tc>
      </w:tr>
      <w:tr w:rsidR="00775E11" w:rsidRPr="00720232" w14:paraId="6987E686" w14:textId="77777777" w:rsidTr="00FC4359">
        <w:trPr>
          <w:jc w:val="center"/>
        </w:trPr>
        <w:tc>
          <w:tcPr>
            <w:tcW w:w="3145" w:type="dxa"/>
          </w:tcPr>
          <w:p w14:paraId="2B2A9BD6" w14:textId="77777777" w:rsidR="00775E11" w:rsidRPr="00720232" w:rsidRDefault="00775E11" w:rsidP="00FC4359">
            <w:pPr>
              <w:jc w:val="both"/>
              <w:rPr>
                <w:rFonts w:ascii="Times New Roman" w:hAnsi="Times New Roman" w:cs="Times New Roman"/>
                <w:sz w:val="24"/>
                <w:szCs w:val="24"/>
              </w:rPr>
            </w:pPr>
            <w:r w:rsidRPr="00720232">
              <w:rPr>
                <w:rFonts w:ascii="Times New Roman" w:hAnsi="Times New Roman" w:cs="Times New Roman"/>
                <w:sz w:val="24"/>
                <w:szCs w:val="24"/>
              </w:rPr>
              <w:t>07:00-23:00</w:t>
            </w:r>
          </w:p>
        </w:tc>
        <w:tc>
          <w:tcPr>
            <w:tcW w:w="1980" w:type="dxa"/>
          </w:tcPr>
          <w:p w14:paraId="1CA927A0" w14:textId="77777777" w:rsidR="00775E11" w:rsidRPr="00720232" w:rsidRDefault="00775E11" w:rsidP="00FC4359">
            <w:pPr>
              <w:jc w:val="center"/>
              <w:rPr>
                <w:rFonts w:ascii="Times New Roman" w:hAnsi="Times New Roman" w:cs="Times New Roman"/>
                <w:sz w:val="24"/>
                <w:szCs w:val="24"/>
              </w:rPr>
            </w:pPr>
            <w:r w:rsidRPr="00720232">
              <w:rPr>
                <w:rFonts w:ascii="Times New Roman" w:hAnsi="Times New Roman" w:cs="Times New Roman"/>
                <w:sz w:val="24"/>
                <w:szCs w:val="24"/>
              </w:rPr>
              <w:t>43,80</w:t>
            </w:r>
          </w:p>
        </w:tc>
        <w:tc>
          <w:tcPr>
            <w:tcW w:w="2160" w:type="dxa"/>
          </w:tcPr>
          <w:p w14:paraId="2061F886" w14:textId="77777777" w:rsidR="00775E11" w:rsidRPr="00720232" w:rsidRDefault="00775E11" w:rsidP="00FC4359">
            <w:pPr>
              <w:jc w:val="center"/>
              <w:rPr>
                <w:rFonts w:ascii="Times New Roman" w:hAnsi="Times New Roman" w:cs="Times New Roman"/>
                <w:sz w:val="24"/>
                <w:szCs w:val="24"/>
              </w:rPr>
            </w:pPr>
            <w:r w:rsidRPr="00720232">
              <w:rPr>
                <w:rFonts w:ascii="Times New Roman" w:hAnsi="Times New Roman" w:cs="Times New Roman"/>
                <w:sz w:val="24"/>
                <w:szCs w:val="24"/>
              </w:rPr>
              <w:t>58,40</w:t>
            </w:r>
          </w:p>
        </w:tc>
      </w:tr>
      <w:tr w:rsidR="00775E11" w:rsidRPr="00720232" w14:paraId="7FD9E9B7" w14:textId="77777777" w:rsidTr="00FC4359">
        <w:trPr>
          <w:jc w:val="center"/>
        </w:trPr>
        <w:tc>
          <w:tcPr>
            <w:tcW w:w="3145" w:type="dxa"/>
            <w:shd w:val="clear" w:color="auto" w:fill="D9D9D9" w:themeFill="background1" w:themeFillShade="D9"/>
          </w:tcPr>
          <w:p w14:paraId="1DA38536" w14:textId="77777777" w:rsidR="00775E11" w:rsidRPr="00720232" w:rsidRDefault="00775E11" w:rsidP="00FC4359">
            <w:pPr>
              <w:jc w:val="both"/>
              <w:rPr>
                <w:rFonts w:ascii="Times New Roman" w:hAnsi="Times New Roman" w:cs="Times New Roman"/>
                <w:b/>
                <w:bCs/>
                <w:sz w:val="24"/>
                <w:szCs w:val="24"/>
              </w:rPr>
            </w:pPr>
            <w:r w:rsidRPr="00720232">
              <w:rPr>
                <w:rFonts w:ascii="Times New Roman" w:hAnsi="Times New Roman" w:cs="Times New Roman"/>
                <w:b/>
                <w:bCs/>
                <w:sz w:val="24"/>
                <w:szCs w:val="24"/>
              </w:rPr>
              <w:t>Latvijas Radio 2</w:t>
            </w:r>
          </w:p>
        </w:tc>
        <w:tc>
          <w:tcPr>
            <w:tcW w:w="1980" w:type="dxa"/>
            <w:shd w:val="clear" w:color="auto" w:fill="D9D9D9" w:themeFill="background1" w:themeFillShade="D9"/>
          </w:tcPr>
          <w:p w14:paraId="253A3CFD" w14:textId="77777777" w:rsidR="00775E11" w:rsidRPr="00720232" w:rsidRDefault="00775E11" w:rsidP="00FC4359">
            <w:pPr>
              <w:jc w:val="center"/>
              <w:rPr>
                <w:rFonts w:ascii="Times New Roman" w:hAnsi="Times New Roman" w:cs="Times New Roman"/>
                <w:b/>
                <w:bCs/>
                <w:sz w:val="24"/>
                <w:szCs w:val="24"/>
              </w:rPr>
            </w:pPr>
          </w:p>
        </w:tc>
        <w:tc>
          <w:tcPr>
            <w:tcW w:w="2160" w:type="dxa"/>
            <w:shd w:val="clear" w:color="auto" w:fill="D9D9D9" w:themeFill="background1" w:themeFillShade="D9"/>
          </w:tcPr>
          <w:p w14:paraId="46427D9E" w14:textId="77777777" w:rsidR="00775E11" w:rsidRPr="00720232" w:rsidRDefault="00775E11" w:rsidP="00FC4359">
            <w:pPr>
              <w:jc w:val="center"/>
              <w:rPr>
                <w:rFonts w:ascii="Times New Roman" w:hAnsi="Times New Roman" w:cs="Times New Roman"/>
                <w:b/>
                <w:bCs/>
                <w:sz w:val="24"/>
                <w:szCs w:val="24"/>
              </w:rPr>
            </w:pPr>
          </w:p>
        </w:tc>
      </w:tr>
      <w:tr w:rsidR="00775E11" w:rsidRPr="00720232" w14:paraId="3CA7344A" w14:textId="77777777" w:rsidTr="00FC4359">
        <w:trPr>
          <w:jc w:val="center"/>
        </w:trPr>
        <w:tc>
          <w:tcPr>
            <w:tcW w:w="3145" w:type="dxa"/>
          </w:tcPr>
          <w:p w14:paraId="65E81115" w14:textId="77777777" w:rsidR="00775E11" w:rsidRPr="00720232" w:rsidRDefault="00775E11" w:rsidP="00FC4359">
            <w:pPr>
              <w:jc w:val="both"/>
              <w:rPr>
                <w:rFonts w:ascii="Times New Roman" w:hAnsi="Times New Roman" w:cs="Times New Roman"/>
                <w:sz w:val="24"/>
                <w:szCs w:val="24"/>
              </w:rPr>
            </w:pPr>
            <w:r w:rsidRPr="00720232">
              <w:rPr>
                <w:rFonts w:ascii="Times New Roman" w:hAnsi="Times New Roman" w:cs="Times New Roman"/>
                <w:sz w:val="24"/>
                <w:szCs w:val="24"/>
              </w:rPr>
              <w:t>07:00-23:00</w:t>
            </w:r>
          </w:p>
        </w:tc>
        <w:tc>
          <w:tcPr>
            <w:tcW w:w="1980" w:type="dxa"/>
          </w:tcPr>
          <w:p w14:paraId="12E4395C" w14:textId="77777777" w:rsidR="00775E11" w:rsidRPr="00720232" w:rsidRDefault="00775E11" w:rsidP="00FC4359">
            <w:pPr>
              <w:jc w:val="center"/>
              <w:rPr>
                <w:rFonts w:ascii="Times New Roman" w:hAnsi="Times New Roman" w:cs="Times New Roman"/>
                <w:sz w:val="24"/>
                <w:szCs w:val="24"/>
              </w:rPr>
            </w:pPr>
            <w:r w:rsidRPr="00720232">
              <w:rPr>
                <w:rFonts w:ascii="Times New Roman" w:hAnsi="Times New Roman" w:cs="Times New Roman"/>
                <w:sz w:val="24"/>
                <w:szCs w:val="24"/>
              </w:rPr>
              <w:t>54,30</w:t>
            </w:r>
          </w:p>
        </w:tc>
        <w:tc>
          <w:tcPr>
            <w:tcW w:w="2160" w:type="dxa"/>
          </w:tcPr>
          <w:p w14:paraId="58793305" w14:textId="77777777" w:rsidR="00775E11" w:rsidRPr="00720232" w:rsidRDefault="00775E11" w:rsidP="00FC4359">
            <w:pPr>
              <w:jc w:val="center"/>
              <w:rPr>
                <w:rFonts w:ascii="Times New Roman" w:hAnsi="Times New Roman" w:cs="Times New Roman"/>
                <w:sz w:val="24"/>
                <w:szCs w:val="24"/>
              </w:rPr>
            </w:pPr>
            <w:r w:rsidRPr="00720232">
              <w:rPr>
                <w:rFonts w:ascii="Times New Roman" w:hAnsi="Times New Roman" w:cs="Times New Roman"/>
                <w:sz w:val="24"/>
                <w:szCs w:val="24"/>
              </w:rPr>
              <w:t>72,40</w:t>
            </w:r>
          </w:p>
        </w:tc>
      </w:tr>
    </w:tbl>
    <w:p w14:paraId="025D0B93" w14:textId="77777777" w:rsidR="00775E11" w:rsidRPr="00F15EB6" w:rsidRDefault="00775E11" w:rsidP="00775E11">
      <w:pPr>
        <w:jc w:val="both"/>
        <w:rPr>
          <w:rFonts w:ascii="Times New Roman" w:hAnsi="Times New Roman" w:cs="Times New Roman"/>
          <w:sz w:val="24"/>
          <w:szCs w:val="24"/>
        </w:rPr>
      </w:pPr>
    </w:p>
    <w:p w14:paraId="4691AC04"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Paziņojuma garums līdz 40 sekundēm.</w:t>
      </w:r>
    </w:p>
    <w:p w14:paraId="5D8101D5"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 xml:space="preserve">Paziņojumiem netiek piemērots ne garuma koeficients, ne apjoma atlaides. </w:t>
      </w:r>
    </w:p>
    <w:p w14:paraId="39303AF2"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Minimālā cena ir noteikta par paziņojumu līdz 30 sekundēm un par īsāku hronometrāžu tā netiek pārrēķināta.</w:t>
      </w:r>
    </w:p>
    <w:p w14:paraId="0A522557"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Ja paziņojums ir garāks par 30 sekundēm, bet ne garāks par 40 sekundēm, tiek piemērota 40 sekunžu cena, neatkarīgi no tā, cik garš ir paziņojums.</w:t>
      </w:r>
    </w:p>
    <w:p w14:paraId="0C6F42C4"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Cenām pievienojams PVN.</w:t>
      </w:r>
      <w:r w:rsidRPr="00F15EB6">
        <w:rPr>
          <w:rFonts w:ascii="Times New Roman" w:hAnsi="Times New Roman" w:cs="Times New Roman"/>
          <w:sz w:val="24"/>
          <w:szCs w:val="24"/>
        </w:rPr>
        <w:tab/>
      </w:r>
      <w:r w:rsidRPr="00F15EB6">
        <w:rPr>
          <w:rFonts w:ascii="Times New Roman" w:hAnsi="Times New Roman" w:cs="Times New Roman"/>
          <w:sz w:val="24"/>
          <w:szCs w:val="24"/>
        </w:rPr>
        <w:tab/>
      </w:r>
    </w:p>
    <w:p w14:paraId="2361099C"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 xml:space="preserve">Apmaksa par paziņojumu izvietošanu ir jāveic pirms izvietošanas sākuma. </w:t>
      </w:r>
    </w:p>
    <w:p w14:paraId="5CBA662F" w14:textId="77777777"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 xml:space="preserve">Izcenojumos nav ietvertas paziņojuma sagatavošanas izmaksas. </w:t>
      </w:r>
    </w:p>
    <w:p w14:paraId="75EF01F9" w14:textId="43636976" w:rsidR="00775E11" w:rsidRPr="00F15EB6" w:rsidRDefault="00775E11" w:rsidP="00775E11">
      <w:pPr>
        <w:pStyle w:val="ListParagraph"/>
        <w:numPr>
          <w:ilvl w:val="0"/>
          <w:numId w:val="1"/>
        </w:numPr>
        <w:jc w:val="both"/>
        <w:rPr>
          <w:rFonts w:ascii="Times New Roman" w:hAnsi="Times New Roman" w:cs="Times New Roman"/>
          <w:sz w:val="24"/>
          <w:szCs w:val="24"/>
        </w:rPr>
      </w:pPr>
      <w:r w:rsidRPr="00F15EB6">
        <w:rPr>
          <w:rFonts w:ascii="Times New Roman" w:hAnsi="Times New Roman" w:cs="Times New Roman"/>
          <w:sz w:val="24"/>
          <w:szCs w:val="24"/>
        </w:rPr>
        <w:t xml:space="preserve">Paziņojuma pieteicējs iesniedz kvalitatīvu, ievērojot likumdošanas normatīvus, sagatavotu paziņojuma tekstu, bet paziņojumu „mp3” formātā sludinājuma formā sagatavo VSIA </w:t>
      </w:r>
      <w:r w:rsidR="00D42DBC" w:rsidRPr="00F15EB6">
        <w:rPr>
          <w:rFonts w:ascii="Times New Roman" w:hAnsi="Times New Roman" w:cs="Times New Roman"/>
          <w:sz w:val="24"/>
          <w:szCs w:val="24"/>
        </w:rPr>
        <w:t xml:space="preserve">Latvijas Sabiedriskais medijs </w:t>
      </w:r>
      <w:r w:rsidRPr="00F15EB6">
        <w:rPr>
          <w:rFonts w:ascii="Times New Roman" w:hAnsi="Times New Roman" w:cs="Times New Roman"/>
          <w:sz w:val="24"/>
          <w:szCs w:val="24"/>
        </w:rPr>
        <w:t xml:space="preserve">saskaņā ar </w:t>
      </w:r>
      <w:r w:rsidR="00D42DBC" w:rsidRPr="00F15EB6">
        <w:rPr>
          <w:rFonts w:ascii="Times New Roman" w:hAnsi="Times New Roman" w:cs="Times New Roman"/>
          <w:sz w:val="24"/>
          <w:szCs w:val="24"/>
        </w:rPr>
        <w:t xml:space="preserve">Latvijas Sabiedriskais medijs </w:t>
      </w:r>
      <w:r w:rsidRPr="00F15EB6">
        <w:rPr>
          <w:rFonts w:ascii="Times New Roman" w:hAnsi="Times New Roman" w:cs="Times New Roman"/>
          <w:sz w:val="24"/>
          <w:szCs w:val="24"/>
        </w:rPr>
        <w:t>pakalpojumu cenrādi.</w:t>
      </w:r>
    </w:p>
    <w:p w14:paraId="6D2B92AF" w14:textId="77777777" w:rsidR="00775E11" w:rsidRPr="00AB4721" w:rsidRDefault="00775E11" w:rsidP="00775E11">
      <w:pPr>
        <w:pStyle w:val="ListParagraph"/>
        <w:jc w:val="both"/>
        <w:rPr>
          <w:rFonts w:ascii="Times New Roman" w:hAnsi="Times New Roman" w:cs="Times New Roman"/>
        </w:rPr>
      </w:pPr>
    </w:p>
    <w:p w14:paraId="5C6AEF75" w14:textId="3E6451E0" w:rsidR="00775E11" w:rsidRPr="00AB4721" w:rsidRDefault="00775E11">
      <w:pPr>
        <w:spacing w:line="278" w:lineRule="auto"/>
        <w:rPr>
          <w:rFonts w:ascii="Times New Roman" w:hAnsi="Times New Roman" w:cs="Times New Roman"/>
        </w:rPr>
      </w:pPr>
      <w:r w:rsidRPr="00AB4721">
        <w:rPr>
          <w:rFonts w:ascii="Times New Roman" w:hAnsi="Times New Roman" w:cs="Times New Roman"/>
        </w:rPr>
        <w:br w:type="page"/>
      </w:r>
    </w:p>
    <w:p w14:paraId="6F08FCE6" w14:textId="5BB7E039" w:rsidR="00775E11" w:rsidRPr="00F15EB6" w:rsidRDefault="00775E11" w:rsidP="00775E11">
      <w:pPr>
        <w:spacing w:after="0"/>
        <w:jc w:val="center"/>
        <w:rPr>
          <w:rFonts w:ascii="Times New Roman" w:hAnsi="Times New Roman" w:cs="Times New Roman"/>
          <w:b/>
          <w:bCs/>
          <w:sz w:val="24"/>
          <w:szCs w:val="24"/>
        </w:rPr>
      </w:pPr>
      <w:r w:rsidRPr="00F15EB6">
        <w:rPr>
          <w:rFonts w:ascii="Times New Roman" w:hAnsi="Times New Roman" w:cs="Times New Roman"/>
          <w:b/>
          <w:bCs/>
          <w:sz w:val="24"/>
          <w:szCs w:val="24"/>
        </w:rPr>
        <w:lastRenderedPageBreak/>
        <w:t xml:space="preserve">Latvija  Televīzijas </w:t>
      </w:r>
      <w:r w:rsidR="00EA77A6" w:rsidRPr="00F15EB6">
        <w:rPr>
          <w:rFonts w:ascii="Times New Roman" w:hAnsi="Times New Roman" w:cs="Times New Roman"/>
          <w:b/>
          <w:bCs/>
          <w:sz w:val="24"/>
          <w:szCs w:val="24"/>
        </w:rPr>
        <w:t xml:space="preserve">programmu </w:t>
      </w:r>
      <w:r w:rsidRPr="00F15EB6">
        <w:rPr>
          <w:rFonts w:ascii="Times New Roman" w:hAnsi="Times New Roman" w:cs="Times New Roman"/>
          <w:b/>
          <w:bCs/>
          <w:sz w:val="24"/>
          <w:szCs w:val="24"/>
        </w:rPr>
        <w:t>raidlaika izcenojumi</w:t>
      </w:r>
    </w:p>
    <w:p w14:paraId="46DAEFAD" w14:textId="77777777" w:rsidR="00775E11" w:rsidRPr="00F15EB6" w:rsidRDefault="00775E11" w:rsidP="00775E11">
      <w:pPr>
        <w:spacing w:after="0"/>
        <w:jc w:val="center"/>
        <w:rPr>
          <w:rFonts w:ascii="Times New Roman" w:hAnsi="Times New Roman" w:cs="Times New Roman"/>
          <w:b/>
          <w:bCs/>
          <w:sz w:val="24"/>
          <w:szCs w:val="24"/>
        </w:rPr>
      </w:pPr>
      <w:r w:rsidRPr="00F15EB6">
        <w:rPr>
          <w:rFonts w:ascii="Times New Roman" w:hAnsi="Times New Roman" w:cs="Times New Roman"/>
          <w:b/>
          <w:bCs/>
          <w:sz w:val="24"/>
          <w:szCs w:val="24"/>
        </w:rPr>
        <w:t>paziņojumiem (sludinājumiem) par tikšanos ar vēlētājiem</w:t>
      </w:r>
    </w:p>
    <w:p w14:paraId="1FE665D6" w14:textId="77777777" w:rsidR="00775E11" w:rsidRPr="00F15EB6" w:rsidRDefault="00775E11" w:rsidP="00B64991">
      <w:pPr>
        <w:spacing w:after="0"/>
        <w:jc w:val="center"/>
        <w:rPr>
          <w:rFonts w:ascii="Times New Roman" w:hAnsi="Times New Roman" w:cs="Times New Roman"/>
          <w:b/>
          <w:sz w:val="24"/>
          <w:szCs w:val="24"/>
        </w:rPr>
      </w:pP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2835"/>
      </w:tblGrid>
      <w:tr w:rsidR="00EA77A6" w:rsidRPr="00720232" w14:paraId="1C70C3FA" w14:textId="77777777" w:rsidTr="00BB25D2">
        <w:trPr>
          <w:trHeight w:val="642"/>
        </w:trPr>
        <w:tc>
          <w:tcPr>
            <w:tcW w:w="3261" w:type="dxa"/>
            <w:shd w:val="clear" w:color="auto" w:fill="F2F2F2" w:themeFill="background1" w:themeFillShade="F2"/>
          </w:tcPr>
          <w:p w14:paraId="64DD7970" w14:textId="0BA57DAB" w:rsidR="00EA77A6" w:rsidRPr="00720232" w:rsidRDefault="00EA77A6" w:rsidP="00D02BBD">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Programma/laika zona</w:t>
            </w:r>
          </w:p>
        </w:tc>
        <w:tc>
          <w:tcPr>
            <w:tcW w:w="2835" w:type="dxa"/>
            <w:shd w:val="clear" w:color="auto" w:fill="F2F2F2" w:themeFill="background1" w:themeFillShade="F2"/>
          </w:tcPr>
          <w:p w14:paraId="59998024" w14:textId="6BE37E7E" w:rsidR="00EA77A6" w:rsidRPr="00720232" w:rsidRDefault="00EA77A6" w:rsidP="00D02BBD">
            <w:pPr>
              <w:spacing w:after="0"/>
              <w:jc w:val="center"/>
              <w:rPr>
                <w:rFonts w:ascii="Times New Roman" w:hAnsi="Times New Roman" w:cs="Times New Roman"/>
                <w:b/>
                <w:bCs/>
                <w:sz w:val="24"/>
                <w:szCs w:val="24"/>
              </w:rPr>
            </w:pPr>
            <w:r w:rsidRPr="00720232">
              <w:rPr>
                <w:rFonts w:ascii="Times New Roman" w:eastAsia="Times New Roman" w:hAnsi="Times New Roman" w:cs="Times New Roman"/>
                <w:b/>
                <w:bCs/>
                <w:sz w:val="24"/>
                <w:szCs w:val="24"/>
              </w:rPr>
              <w:t>sekundes cena</w:t>
            </w:r>
            <w:r w:rsidRPr="00720232">
              <w:rPr>
                <w:rFonts w:ascii="Times New Roman" w:eastAsia="Times New Roman" w:hAnsi="Times New Roman" w:cs="Times New Roman"/>
                <w:b/>
                <w:bCs/>
                <w:sz w:val="24"/>
                <w:szCs w:val="24"/>
                <w:lang w:val="en-US"/>
              </w:rPr>
              <w:t xml:space="preserve"> </w:t>
            </w:r>
            <w:r w:rsidRPr="00720232">
              <w:rPr>
                <w:rFonts w:ascii="Times New Roman" w:eastAsia="Times New Roman" w:hAnsi="Times New Roman" w:cs="Times New Roman"/>
                <w:sz w:val="24"/>
                <w:szCs w:val="24"/>
                <w:lang w:val="en-US"/>
              </w:rPr>
              <w:t>(EUR bez PVN)</w:t>
            </w:r>
          </w:p>
        </w:tc>
      </w:tr>
      <w:tr w:rsidR="00D02BBD" w:rsidRPr="00720232" w14:paraId="0C975EB6" w14:textId="77777777" w:rsidTr="00BB25D2">
        <w:trPr>
          <w:trHeight w:val="193"/>
        </w:trPr>
        <w:tc>
          <w:tcPr>
            <w:tcW w:w="3261" w:type="dxa"/>
            <w:shd w:val="clear" w:color="auto" w:fill="D9D9D9" w:themeFill="background1" w:themeFillShade="D9"/>
          </w:tcPr>
          <w:p w14:paraId="11C9BFDA" w14:textId="039C8B15" w:rsidR="00D02BBD" w:rsidRPr="00720232" w:rsidRDefault="00D02BBD" w:rsidP="00D02BBD">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LTV1</w:t>
            </w:r>
          </w:p>
        </w:tc>
        <w:tc>
          <w:tcPr>
            <w:tcW w:w="2835" w:type="dxa"/>
            <w:shd w:val="clear" w:color="auto" w:fill="D9D9D9" w:themeFill="background1" w:themeFillShade="D9"/>
          </w:tcPr>
          <w:p w14:paraId="03D1CB6A" w14:textId="77777777" w:rsidR="00D02BBD" w:rsidRPr="00720232" w:rsidRDefault="00D02BBD" w:rsidP="00D02BBD">
            <w:pPr>
              <w:spacing w:after="0"/>
              <w:jc w:val="center"/>
              <w:rPr>
                <w:rFonts w:ascii="Times New Roman" w:hAnsi="Times New Roman" w:cs="Times New Roman"/>
                <w:b/>
                <w:bCs/>
                <w:sz w:val="24"/>
                <w:szCs w:val="24"/>
              </w:rPr>
            </w:pPr>
          </w:p>
        </w:tc>
      </w:tr>
      <w:tr w:rsidR="00EA77A6" w:rsidRPr="00720232" w14:paraId="3E307A65" w14:textId="77777777" w:rsidTr="00BB25D2">
        <w:trPr>
          <w:trHeight w:val="290"/>
        </w:trPr>
        <w:tc>
          <w:tcPr>
            <w:tcW w:w="3261" w:type="dxa"/>
          </w:tcPr>
          <w:p w14:paraId="38BC975B" w14:textId="4F9D4EDC" w:rsidR="00EA77A6" w:rsidRPr="00720232" w:rsidRDefault="00EA77A6" w:rsidP="00EA77A6">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17:56-18:00</w:t>
            </w:r>
          </w:p>
        </w:tc>
        <w:tc>
          <w:tcPr>
            <w:tcW w:w="2835" w:type="dxa"/>
          </w:tcPr>
          <w:p w14:paraId="36075533" w14:textId="0FF33494" w:rsidR="00EA77A6" w:rsidRPr="00720232" w:rsidRDefault="00EA77A6" w:rsidP="00EA77A6">
            <w:pPr>
              <w:spacing w:after="0"/>
              <w:jc w:val="center"/>
              <w:rPr>
                <w:rFonts w:ascii="Times New Roman" w:hAnsi="Times New Roman" w:cs="Times New Roman"/>
                <w:sz w:val="24"/>
                <w:szCs w:val="24"/>
              </w:rPr>
            </w:pPr>
            <w:r w:rsidRPr="00720232">
              <w:rPr>
                <w:rFonts w:ascii="Times New Roman" w:hAnsi="Times New Roman" w:cs="Times New Roman"/>
                <w:sz w:val="24"/>
                <w:szCs w:val="24"/>
              </w:rPr>
              <w:t>9,9</w:t>
            </w:r>
          </w:p>
        </w:tc>
      </w:tr>
      <w:tr w:rsidR="00EA77A6" w:rsidRPr="00720232" w14:paraId="0D887826" w14:textId="77777777" w:rsidTr="00BB25D2">
        <w:trPr>
          <w:trHeight w:val="287"/>
        </w:trPr>
        <w:tc>
          <w:tcPr>
            <w:tcW w:w="3261" w:type="dxa"/>
            <w:tcBorders>
              <w:top w:val="nil"/>
            </w:tcBorders>
          </w:tcPr>
          <w:p w14:paraId="64D45BCA" w14:textId="60E738EB" w:rsidR="00EA77A6" w:rsidRPr="00720232" w:rsidRDefault="00EA77A6" w:rsidP="00EA77A6">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19:56-20:00</w:t>
            </w:r>
          </w:p>
        </w:tc>
        <w:tc>
          <w:tcPr>
            <w:tcW w:w="2835" w:type="dxa"/>
          </w:tcPr>
          <w:p w14:paraId="41D25230" w14:textId="04BBDEF9" w:rsidR="00EA77A6" w:rsidRPr="00720232" w:rsidRDefault="00EA77A6" w:rsidP="00EA77A6">
            <w:pPr>
              <w:spacing w:after="0"/>
              <w:jc w:val="center"/>
              <w:rPr>
                <w:rFonts w:ascii="Times New Roman" w:hAnsi="Times New Roman" w:cs="Times New Roman"/>
                <w:sz w:val="24"/>
                <w:szCs w:val="24"/>
              </w:rPr>
            </w:pPr>
            <w:r w:rsidRPr="00720232">
              <w:rPr>
                <w:rFonts w:ascii="Times New Roman" w:hAnsi="Times New Roman" w:cs="Times New Roman"/>
                <w:sz w:val="24"/>
                <w:szCs w:val="24"/>
              </w:rPr>
              <w:t>11</w:t>
            </w:r>
          </w:p>
        </w:tc>
      </w:tr>
      <w:tr w:rsidR="00EA77A6" w:rsidRPr="00720232" w14:paraId="7278A4E0" w14:textId="77777777" w:rsidTr="00BB25D2">
        <w:trPr>
          <w:trHeight w:val="347"/>
        </w:trPr>
        <w:tc>
          <w:tcPr>
            <w:tcW w:w="3261" w:type="dxa"/>
            <w:tcBorders>
              <w:top w:val="nil"/>
            </w:tcBorders>
          </w:tcPr>
          <w:p w14:paraId="1755CA2D" w14:textId="0F565047" w:rsidR="00EA77A6" w:rsidRPr="00720232" w:rsidRDefault="00EA77A6" w:rsidP="00EA77A6">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Jebkurā vietā programmā</w:t>
            </w:r>
          </w:p>
        </w:tc>
        <w:tc>
          <w:tcPr>
            <w:tcW w:w="2835" w:type="dxa"/>
          </w:tcPr>
          <w:p w14:paraId="318322B5" w14:textId="76320A7C" w:rsidR="00EA77A6" w:rsidRPr="00720232" w:rsidRDefault="00EA77A6" w:rsidP="00EA77A6">
            <w:pPr>
              <w:spacing w:after="0"/>
              <w:jc w:val="center"/>
              <w:rPr>
                <w:rFonts w:ascii="Times New Roman" w:hAnsi="Times New Roman" w:cs="Times New Roman"/>
                <w:sz w:val="24"/>
                <w:szCs w:val="24"/>
              </w:rPr>
            </w:pPr>
            <w:r w:rsidRPr="00720232">
              <w:rPr>
                <w:rFonts w:ascii="Times New Roman" w:hAnsi="Times New Roman" w:cs="Times New Roman"/>
                <w:sz w:val="24"/>
                <w:szCs w:val="24"/>
              </w:rPr>
              <w:t>6,9</w:t>
            </w:r>
          </w:p>
        </w:tc>
      </w:tr>
      <w:tr w:rsidR="00EA77A6" w:rsidRPr="00720232" w14:paraId="2C6DB482" w14:textId="77777777" w:rsidTr="00BB25D2">
        <w:trPr>
          <w:trHeight w:val="287"/>
        </w:trPr>
        <w:tc>
          <w:tcPr>
            <w:tcW w:w="3261" w:type="dxa"/>
            <w:shd w:val="clear" w:color="auto" w:fill="D9D9D9" w:themeFill="background1" w:themeFillShade="D9"/>
          </w:tcPr>
          <w:p w14:paraId="1C4083CD" w14:textId="2873CCBB" w:rsidR="00EA77A6" w:rsidRPr="00720232" w:rsidRDefault="00EA77A6" w:rsidP="00EA77A6">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LTV7</w:t>
            </w:r>
          </w:p>
        </w:tc>
        <w:tc>
          <w:tcPr>
            <w:tcW w:w="2835" w:type="dxa"/>
            <w:shd w:val="clear" w:color="auto" w:fill="D9D9D9" w:themeFill="background1" w:themeFillShade="D9"/>
          </w:tcPr>
          <w:p w14:paraId="720D08A4" w14:textId="01600AD0" w:rsidR="00EA77A6" w:rsidRPr="00720232" w:rsidRDefault="00EA77A6" w:rsidP="00EA77A6">
            <w:pPr>
              <w:spacing w:after="0"/>
              <w:jc w:val="center"/>
              <w:rPr>
                <w:rFonts w:ascii="Times New Roman" w:hAnsi="Times New Roman" w:cs="Times New Roman"/>
                <w:sz w:val="24"/>
                <w:szCs w:val="24"/>
              </w:rPr>
            </w:pPr>
          </w:p>
        </w:tc>
      </w:tr>
      <w:tr w:rsidR="00EA77A6" w:rsidRPr="00720232" w14:paraId="7B7F8048" w14:textId="77777777" w:rsidTr="00BB25D2">
        <w:trPr>
          <w:trHeight w:val="385"/>
        </w:trPr>
        <w:tc>
          <w:tcPr>
            <w:tcW w:w="3261" w:type="dxa"/>
            <w:tcBorders>
              <w:top w:val="nil"/>
            </w:tcBorders>
          </w:tcPr>
          <w:p w14:paraId="5386781B" w14:textId="1EE0576D" w:rsidR="00EA77A6" w:rsidRPr="00720232" w:rsidRDefault="00EA77A6" w:rsidP="00EA77A6">
            <w:pPr>
              <w:spacing w:after="0"/>
              <w:jc w:val="both"/>
              <w:rPr>
                <w:rFonts w:ascii="Times New Roman" w:hAnsi="Times New Roman" w:cs="Times New Roman"/>
                <w:b/>
                <w:bCs/>
                <w:sz w:val="24"/>
                <w:szCs w:val="24"/>
              </w:rPr>
            </w:pPr>
            <w:r w:rsidRPr="00720232">
              <w:rPr>
                <w:rFonts w:ascii="Times New Roman" w:hAnsi="Times New Roman" w:cs="Times New Roman"/>
                <w:b/>
                <w:bCs/>
                <w:sz w:val="24"/>
                <w:szCs w:val="24"/>
              </w:rPr>
              <w:t>Jebkurā vietā programmā</w:t>
            </w:r>
          </w:p>
        </w:tc>
        <w:tc>
          <w:tcPr>
            <w:tcW w:w="2835" w:type="dxa"/>
          </w:tcPr>
          <w:p w14:paraId="573F0649" w14:textId="59485035" w:rsidR="00EA77A6" w:rsidRPr="00720232" w:rsidRDefault="00EA77A6" w:rsidP="00EA77A6">
            <w:pPr>
              <w:spacing w:after="0"/>
              <w:jc w:val="center"/>
              <w:rPr>
                <w:rFonts w:ascii="Times New Roman" w:hAnsi="Times New Roman" w:cs="Times New Roman"/>
                <w:sz w:val="24"/>
                <w:szCs w:val="24"/>
              </w:rPr>
            </w:pPr>
            <w:r w:rsidRPr="00720232">
              <w:rPr>
                <w:rFonts w:ascii="Times New Roman" w:hAnsi="Times New Roman" w:cs="Times New Roman"/>
                <w:sz w:val="24"/>
                <w:szCs w:val="24"/>
              </w:rPr>
              <w:t>6,5</w:t>
            </w:r>
          </w:p>
        </w:tc>
      </w:tr>
    </w:tbl>
    <w:p w14:paraId="6B84CD6F" w14:textId="77777777" w:rsidR="00AB4721" w:rsidRDefault="00AB4721" w:rsidP="00F15EB6">
      <w:pPr>
        <w:pStyle w:val="ListParagraph"/>
        <w:jc w:val="both"/>
        <w:rPr>
          <w:rFonts w:ascii="Times New Roman" w:hAnsi="Times New Roman" w:cs="Times New Roman"/>
        </w:rPr>
      </w:pPr>
    </w:p>
    <w:p w14:paraId="65694842" w14:textId="0B2A2973" w:rsidR="00775E11" w:rsidRPr="00F15EB6" w:rsidRDefault="00775E11" w:rsidP="00F15EB6">
      <w:pPr>
        <w:pStyle w:val="ListParagraph"/>
        <w:numPr>
          <w:ilvl w:val="0"/>
          <w:numId w:val="3"/>
        </w:numPr>
        <w:jc w:val="both"/>
        <w:rPr>
          <w:rFonts w:ascii="Times New Roman" w:hAnsi="Times New Roman" w:cs="Times New Roman"/>
          <w:sz w:val="24"/>
          <w:szCs w:val="24"/>
        </w:rPr>
      </w:pPr>
      <w:r w:rsidRPr="00F15EB6">
        <w:rPr>
          <w:rFonts w:ascii="Times New Roman" w:hAnsi="Times New Roman" w:cs="Times New Roman"/>
          <w:sz w:val="24"/>
          <w:szCs w:val="24"/>
        </w:rPr>
        <w:t>Minimālais paziņojuma video materiāla garums, kuru iespējams pārraidīt - 5 sekundes.</w:t>
      </w:r>
    </w:p>
    <w:p w14:paraId="130600CB" w14:textId="06B7E799" w:rsidR="00775E11" w:rsidRPr="00F15EB6" w:rsidRDefault="00775E11" w:rsidP="00F15EB6">
      <w:pPr>
        <w:pStyle w:val="ListParagraph"/>
        <w:numPr>
          <w:ilvl w:val="0"/>
          <w:numId w:val="3"/>
        </w:numPr>
        <w:jc w:val="both"/>
        <w:rPr>
          <w:rFonts w:ascii="Times New Roman" w:hAnsi="Times New Roman" w:cs="Times New Roman"/>
          <w:sz w:val="24"/>
          <w:szCs w:val="24"/>
        </w:rPr>
      </w:pPr>
      <w:r w:rsidRPr="00F15EB6">
        <w:rPr>
          <w:rFonts w:ascii="Times New Roman" w:hAnsi="Times New Roman" w:cs="Times New Roman"/>
          <w:sz w:val="24"/>
          <w:szCs w:val="24"/>
        </w:rPr>
        <w:t>Maksimālais paziņojuma video materiāla garums, kuru iespējams pārraidīt - 30 sekundes.</w:t>
      </w:r>
    </w:p>
    <w:p w14:paraId="6859260A" w14:textId="22A7C9BC" w:rsidR="00775E11" w:rsidRPr="00F15EB6" w:rsidRDefault="00775E11" w:rsidP="00F15EB6">
      <w:pPr>
        <w:pStyle w:val="ListParagraph"/>
        <w:numPr>
          <w:ilvl w:val="0"/>
          <w:numId w:val="3"/>
        </w:numPr>
        <w:jc w:val="both"/>
        <w:rPr>
          <w:rFonts w:ascii="Times New Roman" w:hAnsi="Times New Roman" w:cs="Times New Roman"/>
          <w:i/>
          <w:sz w:val="24"/>
          <w:szCs w:val="24"/>
        </w:rPr>
      </w:pPr>
      <w:r w:rsidRPr="00F15EB6">
        <w:rPr>
          <w:rFonts w:ascii="Times New Roman" w:hAnsi="Times New Roman" w:cs="Times New Roman"/>
          <w:sz w:val="24"/>
          <w:szCs w:val="24"/>
        </w:rPr>
        <w:t xml:space="preserve">Paziņojums tiks plānots LTV1 un LTV7 programmas pauzēs starp raidījumiem – brīvajās vietās, ja tādas </w:t>
      </w:r>
      <w:r w:rsidR="006D31D0" w:rsidRPr="00F15EB6">
        <w:rPr>
          <w:rFonts w:ascii="Times New Roman" w:hAnsi="Times New Roman" w:cs="Times New Roman"/>
          <w:sz w:val="24"/>
          <w:szCs w:val="24"/>
        </w:rPr>
        <w:t>ir</w:t>
      </w:r>
      <w:r w:rsidRPr="00F15EB6">
        <w:rPr>
          <w:rFonts w:ascii="Times New Roman" w:hAnsi="Times New Roman" w:cs="Times New Roman"/>
          <w:sz w:val="24"/>
          <w:szCs w:val="24"/>
        </w:rPr>
        <w:t xml:space="preserve"> pieejamas. Paziņojums tiek pārraidīts pēc līguma noslēgšanas un 100% priekšapmaksas (paziņojums netiek pārraidīts, ja nav veikta samaksa)</w:t>
      </w:r>
      <w:r w:rsidRPr="00F15EB6">
        <w:rPr>
          <w:rFonts w:ascii="Times New Roman" w:hAnsi="Times New Roman" w:cs="Times New Roman"/>
          <w:i/>
          <w:sz w:val="24"/>
          <w:szCs w:val="24"/>
        </w:rPr>
        <w:t>.</w:t>
      </w:r>
    </w:p>
    <w:p w14:paraId="3F15339C" w14:textId="77777777" w:rsidR="00775E11" w:rsidRPr="00F15EB6" w:rsidRDefault="00775E11" w:rsidP="00F15EB6">
      <w:pPr>
        <w:pStyle w:val="ListParagraph"/>
        <w:numPr>
          <w:ilvl w:val="0"/>
          <w:numId w:val="3"/>
        </w:numPr>
        <w:jc w:val="both"/>
        <w:rPr>
          <w:rFonts w:ascii="Times New Roman" w:hAnsi="Times New Roman" w:cs="Times New Roman"/>
          <w:sz w:val="24"/>
          <w:szCs w:val="24"/>
        </w:rPr>
      </w:pPr>
      <w:r w:rsidRPr="00F15EB6">
        <w:rPr>
          <w:rFonts w:ascii="Times New Roman" w:hAnsi="Times New Roman" w:cs="Times New Roman"/>
          <w:sz w:val="24"/>
          <w:szCs w:val="24"/>
        </w:rPr>
        <w:t>Paziņojumu par tikšanos ar vēlētājiem sagatavo paziņojuma iesniedzējs.</w:t>
      </w:r>
    </w:p>
    <w:p w14:paraId="2B69C9AE" w14:textId="17BF4DFD" w:rsidR="00775E11" w:rsidRPr="00F15EB6" w:rsidRDefault="00775E11" w:rsidP="00775E11">
      <w:pPr>
        <w:numPr>
          <w:ilvl w:val="0"/>
          <w:numId w:val="2"/>
        </w:numPr>
        <w:rPr>
          <w:rFonts w:ascii="Times New Roman" w:hAnsi="Times New Roman" w:cs="Times New Roman"/>
          <w:sz w:val="24"/>
          <w:szCs w:val="24"/>
        </w:rPr>
      </w:pPr>
      <w:r w:rsidRPr="00F15EB6">
        <w:rPr>
          <w:rFonts w:ascii="Times New Roman" w:hAnsi="Times New Roman" w:cs="Times New Roman"/>
          <w:sz w:val="24"/>
          <w:szCs w:val="24"/>
        </w:rPr>
        <w:t>Paziņojuma forma:</w:t>
      </w:r>
    </w:p>
    <w:p w14:paraId="146AE22B" w14:textId="28D4512C" w:rsidR="00775E11" w:rsidRPr="00F15EB6" w:rsidRDefault="00775E11" w:rsidP="00F15EB6">
      <w:pPr>
        <w:jc w:val="both"/>
        <w:rPr>
          <w:rFonts w:ascii="Times New Roman" w:hAnsi="Times New Roman" w:cs="Times New Roman"/>
          <w:b/>
          <w:sz w:val="24"/>
          <w:szCs w:val="24"/>
        </w:rPr>
      </w:pPr>
      <w:r w:rsidRPr="00F15EB6">
        <w:rPr>
          <w:rFonts w:ascii="Times New Roman" w:hAnsi="Times New Roman" w:cs="Times New Roman"/>
          <w:b/>
          <w:sz w:val="24"/>
          <w:szCs w:val="24"/>
        </w:rPr>
        <w:t xml:space="preserve">Kadrā teksts (vienkrāsains fons), </w:t>
      </w:r>
      <w:proofErr w:type="spellStart"/>
      <w:r w:rsidRPr="00F15EB6">
        <w:rPr>
          <w:rFonts w:ascii="Times New Roman" w:hAnsi="Times New Roman" w:cs="Times New Roman"/>
          <w:b/>
          <w:sz w:val="24"/>
          <w:szCs w:val="24"/>
        </w:rPr>
        <w:t>aizkadrā</w:t>
      </w:r>
      <w:proofErr w:type="spellEnd"/>
      <w:r w:rsidRPr="00F15EB6">
        <w:rPr>
          <w:rFonts w:ascii="Times New Roman" w:hAnsi="Times New Roman" w:cs="Times New Roman"/>
          <w:b/>
          <w:sz w:val="24"/>
          <w:szCs w:val="24"/>
        </w:rPr>
        <w:t xml:space="preserve"> tiek nolasīts paziņojums par politiskās partijas, politisko partiju apvienības, vēlētāju apvienības vai deputāta kandidāta tikšanos ar vēlētājiem tikšanās laiks un vieta. Nekāda cita satura informācija paziņojumā</w:t>
      </w:r>
      <w:r w:rsidR="00D42DBC" w:rsidRPr="00F15EB6">
        <w:rPr>
          <w:rFonts w:ascii="Times New Roman" w:hAnsi="Times New Roman" w:cs="Times New Roman"/>
          <w:b/>
          <w:sz w:val="24"/>
          <w:szCs w:val="24"/>
        </w:rPr>
        <w:t xml:space="preserve"> </w:t>
      </w:r>
      <w:r w:rsidRPr="00F15EB6">
        <w:rPr>
          <w:rFonts w:ascii="Times New Roman" w:hAnsi="Times New Roman" w:cs="Times New Roman"/>
          <w:b/>
          <w:sz w:val="24"/>
          <w:szCs w:val="24"/>
        </w:rPr>
        <w:t>nevar tikt iekļauta.</w:t>
      </w:r>
    </w:p>
    <w:p w14:paraId="637349CF" w14:textId="77777777" w:rsidR="00775E11" w:rsidRPr="00F15EB6" w:rsidRDefault="00775E11" w:rsidP="00F15EB6">
      <w:pPr>
        <w:jc w:val="both"/>
        <w:rPr>
          <w:rFonts w:ascii="Times New Roman" w:hAnsi="Times New Roman" w:cs="Times New Roman"/>
          <w:b/>
          <w:sz w:val="24"/>
          <w:szCs w:val="24"/>
        </w:rPr>
      </w:pPr>
      <w:r w:rsidRPr="00F15EB6">
        <w:rPr>
          <w:rFonts w:ascii="Times New Roman" w:hAnsi="Times New Roman" w:cs="Times New Roman"/>
          <w:b/>
          <w:sz w:val="24"/>
          <w:szCs w:val="24"/>
        </w:rPr>
        <w:t>Paziņojuma beigās skaidri un nepārprotami jānorāda (rakstiski), kura politiskā partija, politisko partiju apvienība, vēlētāju apvienība vai kurš deputāta kandidāts ir šī paziņojuma (sludinājuma) izplatīšanu apmaksājis. Norāde ietverta paziņojuma (sludinājuma) kopējā hronometrāžā.</w:t>
      </w:r>
    </w:p>
    <w:p w14:paraId="58E38142" w14:textId="77777777" w:rsidR="00775E11" w:rsidRPr="00F15EB6" w:rsidRDefault="00775E11" w:rsidP="00775E11">
      <w:pPr>
        <w:numPr>
          <w:ilvl w:val="0"/>
          <w:numId w:val="2"/>
        </w:numPr>
        <w:jc w:val="both"/>
        <w:rPr>
          <w:rFonts w:ascii="Times New Roman" w:hAnsi="Times New Roman" w:cs="Times New Roman"/>
          <w:sz w:val="24"/>
          <w:szCs w:val="24"/>
        </w:rPr>
      </w:pPr>
      <w:r w:rsidRPr="00F15EB6">
        <w:rPr>
          <w:rFonts w:ascii="Times New Roman" w:hAnsi="Times New Roman" w:cs="Times New Roman"/>
          <w:sz w:val="24"/>
          <w:szCs w:val="24"/>
        </w:rPr>
        <w:t>Tiek pieņemti tikai šāda formātā sagatavoti paziņojumi (sludinājumi):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693"/>
      </w:tblGrid>
      <w:tr w:rsidR="00775E11" w:rsidRPr="00F15EB6" w14:paraId="2B462EE0" w14:textId="77777777" w:rsidTr="00720232">
        <w:trPr>
          <w:trHeight w:val="218"/>
          <w:jc w:val="center"/>
        </w:trPr>
        <w:tc>
          <w:tcPr>
            <w:tcW w:w="2257" w:type="dxa"/>
          </w:tcPr>
          <w:p w14:paraId="2AE2B2DF" w14:textId="77777777" w:rsidR="00775E11" w:rsidRPr="00F15EB6" w:rsidRDefault="00775E11" w:rsidP="00775E11">
            <w:pPr>
              <w:rPr>
                <w:rFonts w:ascii="Times New Roman" w:hAnsi="Times New Roman" w:cs="Times New Roman"/>
                <w:b/>
                <w:sz w:val="24"/>
                <w:szCs w:val="24"/>
              </w:rPr>
            </w:pPr>
            <w:r w:rsidRPr="00F15EB6">
              <w:rPr>
                <w:rFonts w:ascii="Times New Roman" w:hAnsi="Times New Roman" w:cs="Times New Roman"/>
                <w:b/>
                <w:sz w:val="24"/>
                <w:szCs w:val="24"/>
              </w:rPr>
              <w:t>Parametrs</w:t>
            </w:r>
          </w:p>
        </w:tc>
        <w:tc>
          <w:tcPr>
            <w:tcW w:w="2693" w:type="dxa"/>
          </w:tcPr>
          <w:p w14:paraId="55F4CC15" w14:textId="77777777" w:rsidR="00775E11" w:rsidRPr="00F15EB6" w:rsidRDefault="00775E11" w:rsidP="00775E11">
            <w:pPr>
              <w:rPr>
                <w:rFonts w:ascii="Times New Roman" w:hAnsi="Times New Roman" w:cs="Times New Roman"/>
                <w:b/>
                <w:sz w:val="24"/>
                <w:szCs w:val="24"/>
              </w:rPr>
            </w:pPr>
            <w:r w:rsidRPr="00F15EB6">
              <w:rPr>
                <w:rFonts w:ascii="Times New Roman" w:hAnsi="Times New Roman" w:cs="Times New Roman"/>
                <w:b/>
                <w:sz w:val="24"/>
                <w:szCs w:val="24"/>
              </w:rPr>
              <w:t>Vērtība</w:t>
            </w:r>
          </w:p>
        </w:tc>
      </w:tr>
      <w:tr w:rsidR="00775E11" w:rsidRPr="00F15EB6" w14:paraId="0E1EA977" w14:textId="77777777" w:rsidTr="00720232">
        <w:trPr>
          <w:trHeight w:val="220"/>
          <w:jc w:val="center"/>
        </w:trPr>
        <w:tc>
          <w:tcPr>
            <w:tcW w:w="2257" w:type="dxa"/>
          </w:tcPr>
          <w:p w14:paraId="3E811AC5"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Format</w:t>
            </w:r>
            <w:proofErr w:type="spellEnd"/>
          </w:p>
        </w:tc>
        <w:tc>
          <w:tcPr>
            <w:tcW w:w="2693" w:type="dxa"/>
          </w:tcPr>
          <w:p w14:paraId="79ECD7C5"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MXF</w:t>
            </w:r>
          </w:p>
        </w:tc>
      </w:tr>
      <w:tr w:rsidR="00775E11" w:rsidRPr="00F15EB6" w14:paraId="359A08DC" w14:textId="77777777" w:rsidTr="00720232">
        <w:trPr>
          <w:trHeight w:val="220"/>
          <w:jc w:val="center"/>
        </w:trPr>
        <w:tc>
          <w:tcPr>
            <w:tcW w:w="2257" w:type="dxa"/>
          </w:tcPr>
          <w:p w14:paraId="4957E850"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Commercial </w:t>
            </w:r>
            <w:proofErr w:type="spellStart"/>
            <w:r w:rsidRPr="00F15EB6">
              <w:rPr>
                <w:rFonts w:ascii="Times New Roman" w:hAnsi="Times New Roman" w:cs="Times New Roman"/>
                <w:sz w:val="24"/>
                <w:szCs w:val="24"/>
              </w:rPr>
              <w:t>name</w:t>
            </w:r>
            <w:proofErr w:type="spellEnd"/>
          </w:p>
        </w:tc>
        <w:tc>
          <w:tcPr>
            <w:tcW w:w="2693" w:type="dxa"/>
          </w:tcPr>
          <w:p w14:paraId="4C7813BD"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XDCAM HD422</w:t>
            </w:r>
          </w:p>
        </w:tc>
      </w:tr>
      <w:tr w:rsidR="00775E11" w:rsidRPr="00F15EB6" w14:paraId="7F972061" w14:textId="77777777" w:rsidTr="00720232">
        <w:trPr>
          <w:trHeight w:val="220"/>
          <w:jc w:val="center"/>
        </w:trPr>
        <w:tc>
          <w:tcPr>
            <w:tcW w:w="2257" w:type="dxa"/>
          </w:tcPr>
          <w:p w14:paraId="7152B989"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Wrapper</w:t>
            </w:r>
            <w:proofErr w:type="spellEnd"/>
          </w:p>
        </w:tc>
        <w:tc>
          <w:tcPr>
            <w:tcW w:w="2693" w:type="dxa"/>
          </w:tcPr>
          <w:p w14:paraId="0DA49FE7"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MXF OP1a</w:t>
            </w:r>
          </w:p>
        </w:tc>
      </w:tr>
      <w:tr w:rsidR="00775E11" w:rsidRPr="00F15EB6" w14:paraId="770669C1" w14:textId="77777777" w:rsidTr="00720232">
        <w:trPr>
          <w:trHeight w:val="217"/>
          <w:jc w:val="center"/>
        </w:trPr>
        <w:tc>
          <w:tcPr>
            <w:tcW w:w="2257" w:type="dxa"/>
          </w:tcPr>
          <w:p w14:paraId="63C223AB"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Video</w:t>
            </w:r>
          </w:p>
        </w:tc>
        <w:tc>
          <w:tcPr>
            <w:tcW w:w="2693" w:type="dxa"/>
          </w:tcPr>
          <w:p w14:paraId="29DF4FD5"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MPEG-2 XDCAM HD422</w:t>
            </w:r>
          </w:p>
        </w:tc>
      </w:tr>
      <w:tr w:rsidR="00775E11" w:rsidRPr="00F15EB6" w14:paraId="70DBBD6E" w14:textId="77777777" w:rsidTr="00720232">
        <w:trPr>
          <w:trHeight w:val="220"/>
          <w:jc w:val="center"/>
        </w:trPr>
        <w:tc>
          <w:tcPr>
            <w:tcW w:w="2257" w:type="dxa"/>
          </w:tcPr>
          <w:p w14:paraId="4C1406FA"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Profile</w:t>
            </w:r>
            <w:proofErr w:type="spellEnd"/>
            <w:r w:rsidRPr="00F15EB6">
              <w:rPr>
                <w:rFonts w:ascii="Times New Roman" w:hAnsi="Times New Roman" w:cs="Times New Roman"/>
                <w:sz w:val="24"/>
                <w:szCs w:val="24"/>
              </w:rPr>
              <w:t>/</w:t>
            </w:r>
            <w:proofErr w:type="spellStart"/>
            <w:r w:rsidRPr="00F15EB6">
              <w:rPr>
                <w:rFonts w:ascii="Times New Roman" w:hAnsi="Times New Roman" w:cs="Times New Roman"/>
                <w:sz w:val="24"/>
                <w:szCs w:val="24"/>
              </w:rPr>
              <w:t>Level</w:t>
            </w:r>
            <w:proofErr w:type="spellEnd"/>
          </w:p>
        </w:tc>
        <w:tc>
          <w:tcPr>
            <w:tcW w:w="2693" w:type="dxa"/>
          </w:tcPr>
          <w:p w14:paraId="375C7405"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4:2:2@High</w:t>
            </w:r>
          </w:p>
        </w:tc>
      </w:tr>
      <w:tr w:rsidR="00775E11" w:rsidRPr="00F15EB6" w14:paraId="5E391F24" w14:textId="77777777" w:rsidTr="00720232">
        <w:trPr>
          <w:trHeight w:val="220"/>
          <w:jc w:val="center"/>
        </w:trPr>
        <w:tc>
          <w:tcPr>
            <w:tcW w:w="2257" w:type="dxa"/>
          </w:tcPr>
          <w:p w14:paraId="38FF0818"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Format</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settings</w:t>
            </w:r>
            <w:proofErr w:type="spellEnd"/>
            <w:r w:rsidRPr="00F15EB6">
              <w:rPr>
                <w:rFonts w:ascii="Times New Roman" w:hAnsi="Times New Roman" w:cs="Times New Roman"/>
                <w:sz w:val="24"/>
                <w:szCs w:val="24"/>
              </w:rPr>
              <w:t>, GOP</w:t>
            </w:r>
          </w:p>
        </w:tc>
        <w:tc>
          <w:tcPr>
            <w:tcW w:w="2693" w:type="dxa"/>
          </w:tcPr>
          <w:p w14:paraId="2AE6402F"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M=3, N=12</w:t>
            </w:r>
          </w:p>
        </w:tc>
      </w:tr>
      <w:tr w:rsidR="00775E11" w:rsidRPr="00F15EB6" w14:paraId="390BA48F" w14:textId="77777777" w:rsidTr="00720232">
        <w:trPr>
          <w:trHeight w:val="217"/>
          <w:jc w:val="center"/>
        </w:trPr>
        <w:tc>
          <w:tcPr>
            <w:tcW w:w="2257" w:type="dxa"/>
          </w:tcPr>
          <w:p w14:paraId="506CA0A3"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lastRenderedPageBreak/>
              <w:t>Width</w:t>
            </w:r>
            <w:proofErr w:type="spellEnd"/>
          </w:p>
        </w:tc>
        <w:tc>
          <w:tcPr>
            <w:tcW w:w="2693" w:type="dxa"/>
          </w:tcPr>
          <w:p w14:paraId="725B7104"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1920 </w:t>
            </w:r>
            <w:proofErr w:type="spellStart"/>
            <w:r w:rsidRPr="00F15EB6">
              <w:rPr>
                <w:rFonts w:ascii="Times New Roman" w:hAnsi="Times New Roman" w:cs="Times New Roman"/>
                <w:sz w:val="24"/>
                <w:szCs w:val="24"/>
              </w:rPr>
              <w:t>pixels</w:t>
            </w:r>
            <w:proofErr w:type="spellEnd"/>
          </w:p>
        </w:tc>
      </w:tr>
      <w:tr w:rsidR="00775E11" w:rsidRPr="00F15EB6" w14:paraId="5C006118" w14:textId="77777777" w:rsidTr="00720232">
        <w:trPr>
          <w:trHeight w:val="220"/>
          <w:jc w:val="center"/>
        </w:trPr>
        <w:tc>
          <w:tcPr>
            <w:tcW w:w="2257" w:type="dxa"/>
          </w:tcPr>
          <w:p w14:paraId="0EB4D067"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Hight</w:t>
            </w:r>
            <w:proofErr w:type="spellEnd"/>
          </w:p>
        </w:tc>
        <w:tc>
          <w:tcPr>
            <w:tcW w:w="2693" w:type="dxa"/>
          </w:tcPr>
          <w:p w14:paraId="49ABB9B6"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1080 </w:t>
            </w:r>
            <w:proofErr w:type="spellStart"/>
            <w:r w:rsidRPr="00F15EB6">
              <w:rPr>
                <w:rFonts w:ascii="Times New Roman" w:hAnsi="Times New Roman" w:cs="Times New Roman"/>
                <w:sz w:val="24"/>
                <w:szCs w:val="24"/>
              </w:rPr>
              <w:t>pixels</w:t>
            </w:r>
            <w:proofErr w:type="spellEnd"/>
          </w:p>
        </w:tc>
      </w:tr>
      <w:tr w:rsidR="00775E11" w:rsidRPr="00F15EB6" w14:paraId="7CC80D3B" w14:textId="77777777" w:rsidTr="00720232">
        <w:trPr>
          <w:trHeight w:val="220"/>
          <w:jc w:val="center"/>
        </w:trPr>
        <w:tc>
          <w:tcPr>
            <w:tcW w:w="2257" w:type="dxa"/>
          </w:tcPr>
          <w:p w14:paraId="1599B7BA"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Video </w:t>
            </w:r>
            <w:proofErr w:type="spellStart"/>
            <w:r w:rsidRPr="00F15EB6">
              <w:rPr>
                <w:rFonts w:ascii="Times New Roman" w:hAnsi="Times New Roman" w:cs="Times New Roman"/>
                <w:sz w:val="24"/>
                <w:szCs w:val="24"/>
              </w:rPr>
              <w:t>Bitrate</w:t>
            </w:r>
            <w:proofErr w:type="spellEnd"/>
          </w:p>
        </w:tc>
        <w:tc>
          <w:tcPr>
            <w:tcW w:w="2693" w:type="dxa"/>
          </w:tcPr>
          <w:p w14:paraId="452A2486"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CBR 50 Mbit/s</w:t>
            </w:r>
          </w:p>
        </w:tc>
      </w:tr>
      <w:tr w:rsidR="00775E11" w:rsidRPr="00F15EB6" w14:paraId="2F4FDD11" w14:textId="77777777" w:rsidTr="00720232">
        <w:trPr>
          <w:trHeight w:val="220"/>
          <w:jc w:val="center"/>
        </w:trPr>
        <w:tc>
          <w:tcPr>
            <w:tcW w:w="2257" w:type="dxa"/>
          </w:tcPr>
          <w:p w14:paraId="21B0877F"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Display</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aspect</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ratio</w:t>
            </w:r>
            <w:proofErr w:type="spellEnd"/>
          </w:p>
        </w:tc>
        <w:tc>
          <w:tcPr>
            <w:tcW w:w="2693" w:type="dxa"/>
          </w:tcPr>
          <w:p w14:paraId="0C4ADEBE"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16:9</w:t>
            </w:r>
          </w:p>
        </w:tc>
      </w:tr>
      <w:tr w:rsidR="00775E11" w:rsidRPr="00F15EB6" w14:paraId="6FB884B0" w14:textId="77777777" w:rsidTr="00720232">
        <w:trPr>
          <w:trHeight w:val="218"/>
          <w:jc w:val="center"/>
        </w:trPr>
        <w:tc>
          <w:tcPr>
            <w:tcW w:w="2257" w:type="dxa"/>
          </w:tcPr>
          <w:p w14:paraId="25E097F0"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Frame</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rate</w:t>
            </w:r>
            <w:proofErr w:type="spellEnd"/>
          </w:p>
        </w:tc>
        <w:tc>
          <w:tcPr>
            <w:tcW w:w="2693" w:type="dxa"/>
          </w:tcPr>
          <w:p w14:paraId="3431A5F5"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25 FPS</w:t>
            </w:r>
          </w:p>
        </w:tc>
      </w:tr>
      <w:tr w:rsidR="00775E11" w:rsidRPr="00F15EB6" w14:paraId="4C946C86" w14:textId="77777777" w:rsidTr="00720232">
        <w:trPr>
          <w:trHeight w:val="220"/>
          <w:jc w:val="center"/>
        </w:trPr>
        <w:tc>
          <w:tcPr>
            <w:tcW w:w="2257" w:type="dxa"/>
          </w:tcPr>
          <w:p w14:paraId="14C7483B"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Standard</w:t>
            </w:r>
          </w:p>
        </w:tc>
        <w:tc>
          <w:tcPr>
            <w:tcW w:w="2693" w:type="dxa"/>
          </w:tcPr>
          <w:p w14:paraId="3C2AAF50"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Component</w:t>
            </w:r>
            <w:proofErr w:type="spellEnd"/>
          </w:p>
        </w:tc>
      </w:tr>
      <w:tr w:rsidR="00775E11" w:rsidRPr="00F15EB6" w14:paraId="58A3BC35" w14:textId="77777777" w:rsidTr="00720232">
        <w:trPr>
          <w:trHeight w:val="220"/>
          <w:jc w:val="center"/>
        </w:trPr>
        <w:tc>
          <w:tcPr>
            <w:tcW w:w="2257" w:type="dxa"/>
          </w:tcPr>
          <w:p w14:paraId="7514300F"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Scan</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type</w:t>
            </w:r>
            <w:proofErr w:type="spellEnd"/>
          </w:p>
        </w:tc>
        <w:tc>
          <w:tcPr>
            <w:tcW w:w="2693" w:type="dxa"/>
          </w:tcPr>
          <w:p w14:paraId="2284B86C"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Interlaced</w:t>
            </w:r>
            <w:proofErr w:type="spellEnd"/>
          </w:p>
        </w:tc>
      </w:tr>
      <w:tr w:rsidR="00775E11" w:rsidRPr="00F15EB6" w14:paraId="29365536" w14:textId="77777777" w:rsidTr="00720232">
        <w:trPr>
          <w:trHeight w:val="217"/>
          <w:jc w:val="center"/>
        </w:trPr>
        <w:tc>
          <w:tcPr>
            <w:tcW w:w="2257" w:type="dxa"/>
          </w:tcPr>
          <w:p w14:paraId="1C782734"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Scan</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Order</w:t>
            </w:r>
            <w:proofErr w:type="spellEnd"/>
          </w:p>
        </w:tc>
        <w:tc>
          <w:tcPr>
            <w:tcW w:w="2693" w:type="dxa"/>
          </w:tcPr>
          <w:p w14:paraId="4884C996"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Top </w:t>
            </w:r>
            <w:proofErr w:type="spellStart"/>
            <w:r w:rsidRPr="00F15EB6">
              <w:rPr>
                <w:rFonts w:ascii="Times New Roman" w:hAnsi="Times New Roman" w:cs="Times New Roman"/>
                <w:sz w:val="24"/>
                <w:szCs w:val="24"/>
              </w:rPr>
              <w:t>Field</w:t>
            </w:r>
            <w:proofErr w:type="spellEnd"/>
            <w:r w:rsidRPr="00F15EB6">
              <w:rPr>
                <w:rFonts w:ascii="Times New Roman" w:hAnsi="Times New Roman" w:cs="Times New Roman"/>
                <w:sz w:val="24"/>
                <w:szCs w:val="24"/>
              </w:rPr>
              <w:t xml:space="preserve"> First</w:t>
            </w:r>
          </w:p>
        </w:tc>
      </w:tr>
      <w:tr w:rsidR="00775E11" w:rsidRPr="00F15EB6" w14:paraId="01B1271D" w14:textId="77777777" w:rsidTr="00720232">
        <w:trPr>
          <w:trHeight w:val="220"/>
          <w:jc w:val="center"/>
        </w:trPr>
        <w:tc>
          <w:tcPr>
            <w:tcW w:w="2257" w:type="dxa"/>
          </w:tcPr>
          <w:p w14:paraId="246FCAAA"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Chroma</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Subsampling</w:t>
            </w:r>
            <w:proofErr w:type="spellEnd"/>
          </w:p>
        </w:tc>
        <w:tc>
          <w:tcPr>
            <w:tcW w:w="2693" w:type="dxa"/>
          </w:tcPr>
          <w:p w14:paraId="6FBEB1A0"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4:2:2</w:t>
            </w:r>
          </w:p>
        </w:tc>
      </w:tr>
      <w:tr w:rsidR="00775E11" w:rsidRPr="00F15EB6" w14:paraId="7CB109EF" w14:textId="77777777" w:rsidTr="00720232">
        <w:trPr>
          <w:trHeight w:val="220"/>
          <w:jc w:val="center"/>
        </w:trPr>
        <w:tc>
          <w:tcPr>
            <w:tcW w:w="2257" w:type="dxa"/>
          </w:tcPr>
          <w:p w14:paraId="04362AE0"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GOP, </w:t>
            </w:r>
            <w:proofErr w:type="spellStart"/>
            <w:r w:rsidRPr="00F15EB6">
              <w:rPr>
                <w:rFonts w:ascii="Times New Roman" w:hAnsi="Times New Roman" w:cs="Times New Roman"/>
                <w:sz w:val="24"/>
                <w:szCs w:val="24"/>
              </w:rPr>
              <w:t>Open</w:t>
            </w:r>
            <w:proofErr w:type="spellEnd"/>
            <w:r w:rsidRPr="00F15EB6">
              <w:rPr>
                <w:rFonts w:ascii="Times New Roman" w:hAnsi="Times New Roman" w:cs="Times New Roman"/>
                <w:sz w:val="24"/>
                <w:szCs w:val="24"/>
              </w:rPr>
              <w:t>/</w:t>
            </w:r>
            <w:proofErr w:type="spellStart"/>
            <w:r w:rsidRPr="00F15EB6">
              <w:rPr>
                <w:rFonts w:ascii="Times New Roman" w:hAnsi="Times New Roman" w:cs="Times New Roman"/>
                <w:sz w:val="24"/>
                <w:szCs w:val="24"/>
              </w:rPr>
              <w:t>Closed</w:t>
            </w:r>
            <w:proofErr w:type="spellEnd"/>
          </w:p>
        </w:tc>
        <w:tc>
          <w:tcPr>
            <w:tcW w:w="2693" w:type="dxa"/>
          </w:tcPr>
          <w:p w14:paraId="2D1794B7"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Open</w:t>
            </w:r>
            <w:proofErr w:type="spellEnd"/>
          </w:p>
        </w:tc>
      </w:tr>
      <w:tr w:rsidR="00775E11" w:rsidRPr="00F15EB6" w14:paraId="1C2BA156" w14:textId="77777777" w:rsidTr="00720232">
        <w:trPr>
          <w:trHeight w:val="220"/>
          <w:jc w:val="center"/>
        </w:trPr>
        <w:tc>
          <w:tcPr>
            <w:tcW w:w="2257" w:type="dxa"/>
          </w:tcPr>
          <w:p w14:paraId="2ED70222"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Color</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Primaries</w:t>
            </w:r>
            <w:proofErr w:type="spellEnd"/>
          </w:p>
        </w:tc>
        <w:tc>
          <w:tcPr>
            <w:tcW w:w="2693" w:type="dxa"/>
          </w:tcPr>
          <w:p w14:paraId="0979AE98"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BT.709</w:t>
            </w:r>
          </w:p>
        </w:tc>
      </w:tr>
      <w:tr w:rsidR="00775E11" w:rsidRPr="00F15EB6" w14:paraId="5BAC8582" w14:textId="77777777" w:rsidTr="00720232">
        <w:trPr>
          <w:trHeight w:val="218"/>
          <w:jc w:val="center"/>
        </w:trPr>
        <w:tc>
          <w:tcPr>
            <w:tcW w:w="2257" w:type="dxa"/>
          </w:tcPr>
          <w:p w14:paraId="50D928D9"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Transfer</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characteristics</w:t>
            </w:r>
            <w:proofErr w:type="spellEnd"/>
          </w:p>
        </w:tc>
        <w:tc>
          <w:tcPr>
            <w:tcW w:w="2693" w:type="dxa"/>
          </w:tcPr>
          <w:p w14:paraId="3600E70C"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BT.709</w:t>
            </w:r>
          </w:p>
        </w:tc>
      </w:tr>
      <w:tr w:rsidR="00775E11" w:rsidRPr="00F15EB6" w14:paraId="008409F8" w14:textId="77777777" w:rsidTr="00720232">
        <w:trPr>
          <w:trHeight w:val="220"/>
          <w:jc w:val="center"/>
        </w:trPr>
        <w:tc>
          <w:tcPr>
            <w:tcW w:w="2257" w:type="dxa"/>
          </w:tcPr>
          <w:p w14:paraId="048AB761"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Audio </w:t>
            </w:r>
            <w:proofErr w:type="spellStart"/>
            <w:r w:rsidRPr="00F15EB6">
              <w:rPr>
                <w:rFonts w:ascii="Times New Roman" w:hAnsi="Times New Roman" w:cs="Times New Roman"/>
                <w:sz w:val="24"/>
                <w:szCs w:val="24"/>
              </w:rPr>
              <w:t>Format</w:t>
            </w:r>
            <w:proofErr w:type="spellEnd"/>
          </w:p>
        </w:tc>
        <w:tc>
          <w:tcPr>
            <w:tcW w:w="2693" w:type="dxa"/>
          </w:tcPr>
          <w:p w14:paraId="58A9ADF9"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PCM</w:t>
            </w:r>
          </w:p>
        </w:tc>
      </w:tr>
      <w:tr w:rsidR="00775E11" w:rsidRPr="00F15EB6" w14:paraId="68809998" w14:textId="77777777" w:rsidTr="00720232">
        <w:trPr>
          <w:trHeight w:val="220"/>
          <w:jc w:val="center"/>
        </w:trPr>
        <w:tc>
          <w:tcPr>
            <w:tcW w:w="2257" w:type="dxa"/>
          </w:tcPr>
          <w:p w14:paraId="647F20C5"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Endianness</w:t>
            </w:r>
            <w:proofErr w:type="spellEnd"/>
          </w:p>
        </w:tc>
        <w:tc>
          <w:tcPr>
            <w:tcW w:w="2693" w:type="dxa"/>
          </w:tcPr>
          <w:p w14:paraId="7C190FD0"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Little</w:t>
            </w:r>
            <w:proofErr w:type="spellEnd"/>
          </w:p>
        </w:tc>
      </w:tr>
      <w:tr w:rsidR="00775E11" w:rsidRPr="00F15EB6" w14:paraId="6140AB38" w14:textId="77777777" w:rsidTr="00720232">
        <w:trPr>
          <w:trHeight w:val="220"/>
          <w:jc w:val="center"/>
        </w:trPr>
        <w:tc>
          <w:tcPr>
            <w:tcW w:w="2257" w:type="dxa"/>
          </w:tcPr>
          <w:p w14:paraId="28913FF3"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Channels</w:t>
            </w:r>
            <w:proofErr w:type="spellEnd"/>
          </w:p>
        </w:tc>
        <w:tc>
          <w:tcPr>
            <w:tcW w:w="2693" w:type="dxa"/>
          </w:tcPr>
          <w:p w14:paraId="674F1E0C"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2 (Stereo)</w:t>
            </w:r>
          </w:p>
        </w:tc>
      </w:tr>
      <w:tr w:rsidR="00775E11" w:rsidRPr="00F15EB6" w14:paraId="716A848A" w14:textId="77777777" w:rsidTr="00720232">
        <w:trPr>
          <w:trHeight w:val="218"/>
          <w:jc w:val="center"/>
        </w:trPr>
        <w:tc>
          <w:tcPr>
            <w:tcW w:w="2257" w:type="dxa"/>
          </w:tcPr>
          <w:p w14:paraId="08F55CA9" w14:textId="77777777" w:rsidR="00775E11" w:rsidRPr="00F15EB6" w:rsidRDefault="00775E11" w:rsidP="00775E11">
            <w:pPr>
              <w:rPr>
                <w:rFonts w:ascii="Times New Roman" w:hAnsi="Times New Roman" w:cs="Times New Roman"/>
                <w:sz w:val="24"/>
                <w:szCs w:val="24"/>
              </w:rPr>
            </w:pPr>
            <w:proofErr w:type="spellStart"/>
            <w:r w:rsidRPr="00F15EB6">
              <w:rPr>
                <w:rFonts w:ascii="Times New Roman" w:hAnsi="Times New Roman" w:cs="Times New Roman"/>
                <w:sz w:val="24"/>
                <w:szCs w:val="24"/>
              </w:rPr>
              <w:t>Sampling</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Rate</w:t>
            </w:r>
            <w:proofErr w:type="spellEnd"/>
          </w:p>
        </w:tc>
        <w:tc>
          <w:tcPr>
            <w:tcW w:w="2693" w:type="dxa"/>
          </w:tcPr>
          <w:p w14:paraId="47F086A7"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48 000 Hz</w:t>
            </w:r>
          </w:p>
        </w:tc>
      </w:tr>
      <w:tr w:rsidR="00775E11" w:rsidRPr="00F15EB6" w14:paraId="231AC90B" w14:textId="77777777" w:rsidTr="00720232">
        <w:trPr>
          <w:trHeight w:val="220"/>
          <w:jc w:val="center"/>
        </w:trPr>
        <w:tc>
          <w:tcPr>
            <w:tcW w:w="2257" w:type="dxa"/>
          </w:tcPr>
          <w:p w14:paraId="1E6B941A"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Bit </w:t>
            </w:r>
            <w:proofErr w:type="spellStart"/>
            <w:r w:rsidRPr="00F15EB6">
              <w:rPr>
                <w:rFonts w:ascii="Times New Roman" w:hAnsi="Times New Roman" w:cs="Times New Roman"/>
                <w:sz w:val="24"/>
                <w:szCs w:val="24"/>
              </w:rPr>
              <w:t>deepth</w:t>
            </w:r>
            <w:proofErr w:type="spellEnd"/>
          </w:p>
        </w:tc>
        <w:tc>
          <w:tcPr>
            <w:tcW w:w="2693" w:type="dxa"/>
          </w:tcPr>
          <w:p w14:paraId="201D6790"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24 bits</w:t>
            </w:r>
          </w:p>
        </w:tc>
      </w:tr>
      <w:tr w:rsidR="00775E11" w:rsidRPr="00F15EB6" w14:paraId="096795C5" w14:textId="77777777" w:rsidTr="00720232">
        <w:trPr>
          <w:trHeight w:val="220"/>
          <w:jc w:val="center"/>
        </w:trPr>
        <w:tc>
          <w:tcPr>
            <w:tcW w:w="2257" w:type="dxa"/>
          </w:tcPr>
          <w:p w14:paraId="559F7AA5"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Audio </w:t>
            </w:r>
            <w:proofErr w:type="spellStart"/>
            <w:r w:rsidRPr="00F15EB6">
              <w:rPr>
                <w:rFonts w:ascii="Times New Roman" w:hAnsi="Times New Roman" w:cs="Times New Roman"/>
                <w:sz w:val="24"/>
                <w:szCs w:val="24"/>
              </w:rPr>
              <w:t>Loudness</w:t>
            </w:r>
            <w:proofErr w:type="spellEnd"/>
          </w:p>
        </w:tc>
        <w:tc>
          <w:tcPr>
            <w:tcW w:w="2693" w:type="dxa"/>
          </w:tcPr>
          <w:p w14:paraId="6230E900"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-23±0,5 LUFS (EBU Rec.128)</w:t>
            </w:r>
          </w:p>
        </w:tc>
      </w:tr>
      <w:tr w:rsidR="00775E11" w:rsidRPr="00F15EB6" w14:paraId="70B78BD8" w14:textId="77777777" w:rsidTr="00720232">
        <w:trPr>
          <w:trHeight w:val="220"/>
          <w:jc w:val="center"/>
        </w:trPr>
        <w:tc>
          <w:tcPr>
            <w:tcW w:w="2257" w:type="dxa"/>
          </w:tcPr>
          <w:p w14:paraId="65E96834"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Audio </w:t>
            </w:r>
            <w:proofErr w:type="spellStart"/>
            <w:r w:rsidRPr="00F15EB6">
              <w:rPr>
                <w:rFonts w:ascii="Times New Roman" w:hAnsi="Times New Roman" w:cs="Times New Roman"/>
                <w:sz w:val="24"/>
                <w:szCs w:val="24"/>
              </w:rPr>
              <w:t>True</w:t>
            </w:r>
            <w:proofErr w:type="spellEnd"/>
            <w:r w:rsidRPr="00F15EB6">
              <w:rPr>
                <w:rFonts w:ascii="Times New Roman" w:hAnsi="Times New Roman" w:cs="Times New Roman"/>
                <w:sz w:val="24"/>
                <w:szCs w:val="24"/>
              </w:rPr>
              <w:t xml:space="preserve"> </w:t>
            </w:r>
            <w:proofErr w:type="spellStart"/>
            <w:r w:rsidRPr="00F15EB6">
              <w:rPr>
                <w:rFonts w:ascii="Times New Roman" w:hAnsi="Times New Roman" w:cs="Times New Roman"/>
                <w:sz w:val="24"/>
                <w:szCs w:val="24"/>
              </w:rPr>
              <w:t>Peak</w:t>
            </w:r>
            <w:proofErr w:type="spellEnd"/>
          </w:p>
        </w:tc>
        <w:tc>
          <w:tcPr>
            <w:tcW w:w="2693" w:type="dxa"/>
          </w:tcPr>
          <w:p w14:paraId="464F713A"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&lt; -1 </w:t>
            </w:r>
            <w:proofErr w:type="spellStart"/>
            <w:r w:rsidRPr="00F15EB6">
              <w:rPr>
                <w:rFonts w:ascii="Times New Roman" w:hAnsi="Times New Roman" w:cs="Times New Roman"/>
                <w:sz w:val="24"/>
                <w:szCs w:val="24"/>
              </w:rPr>
              <w:t>dBFS</w:t>
            </w:r>
            <w:proofErr w:type="spellEnd"/>
            <w:r w:rsidRPr="00F15EB6">
              <w:rPr>
                <w:rFonts w:ascii="Times New Roman" w:hAnsi="Times New Roman" w:cs="Times New Roman"/>
                <w:sz w:val="24"/>
                <w:szCs w:val="24"/>
              </w:rPr>
              <w:t xml:space="preserve"> (EBU Rec.128</w:t>
            </w:r>
          </w:p>
        </w:tc>
      </w:tr>
    </w:tbl>
    <w:p w14:paraId="4C7CCC23" w14:textId="77777777" w:rsidR="00775E11" w:rsidRPr="00F15EB6" w:rsidRDefault="00775E11" w:rsidP="00775E11">
      <w:pPr>
        <w:numPr>
          <w:ilvl w:val="0"/>
          <w:numId w:val="2"/>
        </w:numPr>
        <w:rPr>
          <w:rFonts w:ascii="Times New Roman" w:hAnsi="Times New Roman" w:cs="Times New Roman"/>
          <w:sz w:val="24"/>
          <w:szCs w:val="24"/>
        </w:rPr>
      </w:pPr>
      <w:r w:rsidRPr="00F15EB6">
        <w:rPr>
          <w:rFonts w:ascii="Times New Roman" w:hAnsi="Times New Roman" w:cs="Times New Roman"/>
          <w:sz w:val="24"/>
          <w:szCs w:val="24"/>
        </w:rPr>
        <w:t>Paziņojums (sludinājums) 5 (piecas) darba dienas pirms pirmās pārraidīšanas dienas jāuzliek uz LTV servera:</w:t>
      </w:r>
    </w:p>
    <w:p w14:paraId="6AB03F7E" w14:textId="77777777" w:rsidR="00775E11" w:rsidRPr="00F15EB6" w:rsidRDefault="00775E11" w:rsidP="00775E11">
      <w:pPr>
        <w:rPr>
          <w:rFonts w:ascii="Times New Roman" w:hAnsi="Times New Roman" w:cs="Times New Roman"/>
          <w:sz w:val="24"/>
          <w:szCs w:val="24"/>
        </w:rPr>
      </w:pPr>
      <w:r w:rsidRPr="00F15EB6">
        <w:rPr>
          <w:rFonts w:ascii="Times New Roman" w:hAnsi="Times New Roman" w:cs="Times New Roman"/>
          <w:sz w:val="24"/>
          <w:szCs w:val="24"/>
        </w:rPr>
        <w:t xml:space="preserve">Adrese </w:t>
      </w:r>
      <w:hyperlink r:id="rId8">
        <w:r w:rsidRPr="00F15EB6">
          <w:rPr>
            <w:rStyle w:val="Hyperlink"/>
            <w:rFonts w:ascii="Times New Roman" w:hAnsi="Times New Roman" w:cs="Times New Roman"/>
            <w:sz w:val="24"/>
            <w:szCs w:val="24"/>
          </w:rPr>
          <w:t>ftp://159.148.191.20</w:t>
        </w:r>
      </w:hyperlink>
      <w:r w:rsidRPr="00F15EB6">
        <w:rPr>
          <w:rFonts w:ascii="Times New Roman" w:hAnsi="Times New Roman" w:cs="Times New Roman"/>
          <w:sz w:val="24"/>
          <w:szCs w:val="24"/>
        </w:rPr>
        <w:t xml:space="preserve"> Lietotājvārds: </w:t>
      </w:r>
      <w:proofErr w:type="spellStart"/>
      <w:r w:rsidRPr="00F15EB6">
        <w:rPr>
          <w:rFonts w:ascii="Times New Roman" w:hAnsi="Times New Roman" w:cs="Times New Roman"/>
          <w:sz w:val="24"/>
          <w:szCs w:val="24"/>
        </w:rPr>
        <w:t>pazinojumi</w:t>
      </w:r>
      <w:proofErr w:type="spellEnd"/>
      <w:r w:rsidRPr="00F15EB6">
        <w:rPr>
          <w:rFonts w:ascii="Times New Roman" w:hAnsi="Times New Roman" w:cs="Times New Roman"/>
          <w:sz w:val="24"/>
          <w:szCs w:val="24"/>
        </w:rPr>
        <w:t xml:space="preserve"> Parole: </w:t>
      </w:r>
      <w:proofErr w:type="spellStart"/>
      <w:r w:rsidRPr="00F15EB6">
        <w:rPr>
          <w:rFonts w:ascii="Times New Roman" w:hAnsi="Times New Roman" w:cs="Times New Roman"/>
          <w:sz w:val="24"/>
          <w:szCs w:val="24"/>
        </w:rPr>
        <w:t>eter</w:t>
      </w:r>
      <w:proofErr w:type="spellEnd"/>
      <w:r w:rsidRPr="00F15EB6">
        <w:rPr>
          <w:rFonts w:ascii="Times New Roman" w:hAnsi="Times New Roman" w:cs="Times New Roman"/>
          <w:sz w:val="24"/>
          <w:szCs w:val="24"/>
        </w:rPr>
        <w:t>@-laiks</w:t>
      </w:r>
    </w:p>
    <w:p w14:paraId="29A5D897" w14:textId="77777777" w:rsidR="005626AE" w:rsidRPr="00AB4721" w:rsidRDefault="005626AE">
      <w:pPr>
        <w:rPr>
          <w:rFonts w:ascii="Times New Roman" w:hAnsi="Times New Roman" w:cs="Times New Roman"/>
        </w:rPr>
      </w:pPr>
    </w:p>
    <w:sectPr w:rsidR="005626AE" w:rsidRPr="00AB4721" w:rsidSect="00775E11">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F088" w14:textId="77777777" w:rsidR="00563932" w:rsidRDefault="00563932" w:rsidP="00775E11">
      <w:pPr>
        <w:spacing w:after="0" w:line="240" w:lineRule="auto"/>
      </w:pPr>
      <w:r>
        <w:separator/>
      </w:r>
    </w:p>
  </w:endnote>
  <w:endnote w:type="continuationSeparator" w:id="0">
    <w:p w14:paraId="07D9E257" w14:textId="77777777" w:rsidR="00563932" w:rsidRDefault="00563932" w:rsidP="0077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07A8" w14:textId="77777777" w:rsidR="00563932" w:rsidRDefault="00563932" w:rsidP="00775E11">
      <w:pPr>
        <w:spacing w:after="0" w:line="240" w:lineRule="auto"/>
      </w:pPr>
      <w:r>
        <w:separator/>
      </w:r>
    </w:p>
  </w:footnote>
  <w:footnote w:type="continuationSeparator" w:id="0">
    <w:p w14:paraId="2CAF5039" w14:textId="77777777" w:rsidR="00563932" w:rsidRDefault="00563932" w:rsidP="00775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2E0" w14:textId="68EBF008" w:rsidR="00775E11" w:rsidRPr="007A5231" w:rsidRDefault="00775E11" w:rsidP="007A5231">
    <w:pPr>
      <w:pStyle w:val="NoSpacing"/>
      <w:jc w:val="right"/>
      <w:rPr>
        <w:rFonts w:asciiTheme="minorHAnsi" w:hAnsiTheme="minorHAnsi" w:cstheme="minorHAnsi"/>
        <w:sz w:val="22"/>
        <w:szCs w:val="22"/>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596C"/>
    <w:multiLevelType w:val="hybridMultilevel"/>
    <w:tmpl w:val="0068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019CA"/>
    <w:multiLevelType w:val="hybridMultilevel"/>
    <w:tmpl w:val="90C6A920"/>
    <w:lvl w:ilvl="0" w:tplc="C23AD2D8">
      <w:start w:val="1"/>
      <w:numFmt w:val="decimal"/>
      <w:lvlText w:val="%1)"/>
      <w:lvlJc w:val="left"/>
      <w:pPr>
        <w:ind w:left="722" w:hanging="437"/>
        <w:jc w:val="left"/>
      </w:pPr>
      <w:rPr>
        <w:rFonts w:ascii="Times New Roman" w:eastAsia="Calibri" w:hAnsi="Times New Roman" w:cs="Times New Roman" w:hint="default"/>
        <w:b w:val="0"/>
        <w:bCs w:val="0"/>
        <w:i w:val="0"/>
        <w:iCs w:val="0"/>
        <w:spacing w:val="-1"/>
        <w:w w:val="100"/>
        <w:sz w:val="24"/>
        <w:szCs w:val="24"/>
        <w:lang w:val="lv-LV" w:eastAsia="en-US" w:bidi="ar-SA"/>
      </w:rPr>
    </w:lvl>
    <w:lvl w:ilvl="1" w:tplc="AC48C1E2">
      <w:numFmt w:val="bullet"/>
      <w:lvlText w:val="•"/>
      <w:lvlJc w:val="left"/>
      <w:pPr>
        <w:ind w:left="1640" w:hanging="437"/>
      </w:pPr>
      <w:rPr>
        <w:rFonts w:hint="default"/>
        <w:lang w:val="lv-LV" w:eastAsia="en-US" w:bidi="ar-SA"/>
      </w:rPr>
    </w:lvl>
    <w:lvl w:ilvl="2" w:tplc="A5A41E46">
      <w:numFmt w:val="bullet"/>
      <w:lvlText w:val="•"/>
      <w:lvlJc w:val="left"/>
      <w:pPr>
        <w:ind w:left="2560" w:hanging="437"/>
      </w:pPr>
      <w:rPr>
        <w:rFonts w:hint="default"/>
        <w:lang w:val="lv-LV" w:eastAsia="en-US" w:bidi="ar-SA"/>
      </w:rPr>
    </w:lvl>
    <w:lvl w:ilvl="3" w:tplc="CA7CAB98">
      <w:numFmt w:val="bullet"/>
      <w:lvlText w:val="•"/>
      <w:lvlJc w:val="left"/>
      <w:pPr>
        <w:ind w:left="3481" w:hanging="437"/>
      </w:pPr>
      <w:rPr>
        <w:rFonts w:hint="default"/>
        <w:lang w:val="lv-LV" w:eastAsia="en-US" w:bidi="ar-SA"/>
      </w:rPr>
    </w:lvl>
    <w:lvl w:ilvl="4" w:tplc="63CCF0BE">
      <w:numFmt w:val="bullet"/>
      <w:lvlText w:val="•"/>
      <w:lvlJc w:val="left"/>
      <w:pPr>
        <w:ind w:left="4401" w:hanging="437"/>
      </w:pPr>
      <w:rPr>
        <w:rFonts w:hint="default"/>
        <w:lang w:val="lv-LV" w:eastAsia="en-US" w:bidi="ar-SA"/>
      </w:rPr>
    </w:lvl>
    <w:lvl w:ilvl="5" w:tplc="48069630">
      <w:numFmt w:val="bullet"/>
      <w:lvlText w:val="•"/>
      <w:lvlJc w:val="left"/>
      <w:pPr>
        <w:ind w:left="5321" w:hanging="437"/>
      </w:pPr>
      <w:rPr>
        <w:rFonts w:hint="default"/>
        <w:lang w:val="lv-LV" w:eastAsia="en-US" w:bidi="ar-SA"/>
      </w:rPr>
    </w:lvl>
    <w:lvl w:ilvl="6" w:tplc="5EDC914C">
      <w:numFmt w:val="bullet"/>
      <w:lvlText w:val="•"/>
      <w:lvlJc w:val="left"/>
      <w:pPr>
        <w:ind w:left="6242" w:hanging="437"/>
      </w:pPr>
      <w:rPr>
        <w:rFonts w:hint="default"/>
        <w:lang w:val="lv-LV" w:eastAsia="en-US" w:bidi="ar-SA"/>
      </w:rPr>
    </w:lvl>
    <w:lvl w:ilvl="7" w:tplc="9D42579A">
      <w:numFmt w:val="bullet"/>
      <w:lvlText w:val="•"/>
      <w:lvlJc w:val="left"/>
      <w:pPr>
        <w:ind w:left="7162" w:hanging="437"/>
      </w:pPr>
      <w:rPr>
        <w:rFonts w:hint="default"/>
        <w:lang w:val="lv-LV" w:eastAsia="en-US" w:bidi="ar-SA"/>
      </w:rPr>
    </w:lvl>
    <w:lvl w:ilvl="8" w:tplc="09E28C6C">
      <w:numFmt w:val="bullet"/>
      <w:lvlText w:val="•"/>
      <w:lvlJc w:val="left"/>
      <w:pPr>
        <w:ind w:left="8082" w:hanging="437"/>
      </w:pPr>
      <w:rPr>
        <w:rFonts w:hint="default"/>
        <w:lang w:val="lv-LV" w:eastAsia="en-US" w:bidi="ar-SA"/>
      </w:rPr>
    </w:lvl>
  </w:abstractNum>
  <w:abstractNum w:abstractNumId="2" w15:restartNumberingAfterBreak="0">
    <w:nsid w:val="68317106"/>
    <w:multiLevelType w:val="hybridMultilevel"/>
    <w:tmpl w:val="7C6A65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98708643">
    <w:abstractNumId w:val="0"/>
  </w:num>
  <w:num w:numId="2" w16cid:durableId="559218860">
    <w:abstractNumId w:val="1"/>
  </w:num>
  <w:num w:numId="3" w16cid:durableId="203210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59"/>
    <w:rsid w:val="000B23D5"/>
    <w:rsid w:val="00240859"/>
    <w:rsid w:val="003126C4"/>
    <w:rsid w:val="00333B4D"/>
    <w:rsid w:val="0037215C"/>
    <w:rsid w:val="004B38EC"/>
    <w:rsid w:val="004E5CDE"/>
    <w:rsid w:val="004E68D9"/>
    <w:rsid w:val="005626AE"/>
    <w:rsid w:val="00563932"/>
    <w:rsid w:val="00582807"/>
    <w:rsid w:val="00624D5F"/>
    <w:rsid w:val="006D0107"/>
    <w:rsid w:val="006D22A9"/>
    <w:rsid w:val="006D31D0"/>
    <w:rsid w:val="00720232"/>
    <w:rsid w:val="00731063"/>
    <w:rsid w:val="00775E11"/>
    <w:rsid w:val="007D43F5"/>
    <w:rsid w:val="007E2914"/>
    <w:rsid w:val="009B0B49"/>
    <w:rsid w:val="00A809D8"/>
    <w:rsid w:val="00AB4721"/>
    <w:rsid w:val="00AC0BC8"/>
    <w:rsid w:val="00AC76A7"/>
    <w:rsid w:val="00B64991"/>
    <w:rsid w:val="00BB25D2"/>
    <w:rsid w:val="00C55C11"/>
    <w:rsid w:val="00D02BBD"/>
    <w:rsid w:val="00D42DBC"/>
    <w:rsid w:val="00D56C7C"/>
    <w:rsid w:val="00DC299A"/>
    <w:rsid w:val="00DE70D0"/>
    <w:rsid w:val="00EA18E5"/>
    <w:rsid w:val="00EA77A6"/>
    <w:rsid w:val="00F15EB6"/>
    <w:rsid w:val="00F96D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C3ED"/>
  <w15:chartTrackingRefBased/>
  <w15:docId w15:val="{00A593DB-D1C5-4CC2-BBB6-AB1A965D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11"/>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0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859"/>
    <w:rPr>
      <w:rFonts w:eastAsiaTheme="majorEastAsia" w:cstheme="majorBidi"/>
      <w:color w:val="272727" w:themeColor="text1" w:themeTint="D8"/>
    </w:rPr>
  </w:style>
  <w:style w:type="paragraph" w:styleId="Title">
    <w:name w:val="Title"/>
    <w:basedOn w:val="Normal"/>
    <w:next w:val="Normal"/>
    <w:link w:val="TitleChar"/>
    <w:uiPriority w:val="10"/>
    <w:qFormat/>
    <w:rsid w:val="00240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859"/>
    <w:pPr>
      <w:spacing w:before="160"/>
      <w:jc w:val="center"/>
    </w:pPr>
    <w:rPr>
      <w:i/>
      <w:iCs/>
      <w:color w:val="404040" w:themeColor="text1" w:themeTint="BF"/>
    </w:rPr>
  </w:style>
  <w:style w:type="character" w:customStyle="1" w:styleId="QuoteChar">
    <w:name w:val="Quote Char"/>
    <w:basedOn w:val="DefaultParagraphFont"/>
    <w:link w:val="Quote"/>
    <w:uiPriority w:val="29"/>
    <w:rsid w:val="00240859"/>
    <w:rPr>
      <w:i/>
      <w:iCs/>
      <w:color w:val="404040" w:themeColor="text1" w:themeTint="BF"/>
    </w:rPr>
  </w:style>
  <w:style w:type="paragraph" w:styleId="ListParagraph">
    <w:name w:val="List Paragraph"/>
    <w:basedOn w:val="Normal"/>
    <w:uiPriority w:val="34"/>
    <w:qFormat/>
    <w:rsid w:val="00240859"/>
    <w:pPr>
      <w:ind w:left="720"/>
      <w:contextualSpacing/>
    </w:pPr>
  </w:style>
  <w:style w:type="character" w:styleId="IntenseEmphasis">
    <w:name w:val="Intense Emphasis"/>
    <w:basedOn w:val="DefaultParagraphFont"/>
    <w:uiPriority w:val="21"/>
    <w:qFormat/>
    <w:rsid w:val="00240859"/>
    <w:rPr>
      <w:i/>
      <w:iCs/>
      <w:color w:val="0F4761" w:themeColor="accent1" w:themeShade="BF"/>
    </w:rPr>
  </w:style>
  <w:style w:type="paragraph" w:styleId="IntenseQuote">
    <w:name w:val="Intense Quote"/>
    <w:basedOn w:val="Normal"/>
    <w:next w:val="Normal"/>
    <w:link w:val="IntenseQuoteChar"/>
    <w:uiPriority w:val="30"/>
    <w:qFormat/>
    <w:rsid w:val="00240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859"/>
    <w:rPr>
      <w:i/>
      <w:iCs/>
      <w:color w:val="0F4761" w:themeColor="accent1" w:themeShade="BF"/>
    </w:rPr>
  </w:style>
  <w:style w:type="character" w:styleId="IntenseReference">
    <w:name w:val="Intense Reference"/>
    <w:basedOn w:val="DefaultParagraphFont"/>
    <w:uiPriority w:val="32"/>
    <w:qFormat/>
    <w:rsid w:val="00240859"/>
    <w:rPr>
      <w:b/>
      <w:bCs/>
      <w:smallCaps/>
      <w:color w:val="0F4761" w:themeColor="accent1" w:themeShade="BF"/>
      <w:spacing w:val="5"/>
    </w:rPr>
  </w:style>
  <w:style w:type="table" w:styleId="TableGrid">
    <w:name w:val="Table Grid"/>
    <w:basedOn w:val="TableNormal"/>
    <w:uiPriority w:val="39"/>
    <w:rsid w:val="00775E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5E11"/>
    <w:pPr>
      <w:spacing w:after="0" w:line="240" w:lineRule="auto"/>
    </w:pPr>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775E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5E11"/>
    <w:rPr>
      <w:kern w:val="0"/>
      <w:sz w:val="22"/>
      <w:szCs w:val="22"/>
      <w14:ligatures w14:val="none"/>
    </w:rPr>
  </w:style>
  <w:style w:type="paragraph" w:styleId="Footer">
    <w:name w:val="footer"/>
    <w:basedOn w:val="Normal"/>
    <w:link w:val="FooterChar"/>
    <w:uiPriority w:val="99"/>
    <w:unhideWhenUsed/>
    <w:rsid w:val="00775E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5E11"/>
    <w:rPr>
      <w:kern w:val="0"/>
      <w:sz w:val="22"/>
      <w:szCs w:val="22"/>
      <w14:ligatures w14:val="none"/>
    </w:rPr>
  </w:style>
  <w:style w:type="character" w:styleId="Hyperlink">
    <w:name w:val="Hyperlink"/>
    <w:basedOn w:val="DefaultParagraphFont"/>
    <w:uiPriority w:val="99"/>
    <w:unhideWhenUsed/>
    <w:rsid w:val="00775E11"/>
    <w:rPr>
      <w:color w:val="467886" w:themeColor="hyperlink"/>
      <w:u w:val="single"/>
    </w:rPr>
  </w:style>
  <w:style w:type="character" w:styleId="UnresolvedMention">
    <w:name w:val="Unresolved Mention"/>
    <w:basedOn w:val="DefaultParagraphFont"/>
    <w:uiPriority w:val="99"/>
    <w:semiHidden/>
    <w:unhideWhenUsed/>
    <w:rsid w:val="0077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159.148.19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0446-0C8B-4F52-BBB1-ECB746A1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2264</Words>
  <Characters>1291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Segliņa</dc:creator>
  <cp:keywords/>
  <dc:description/>
  <cp:lastModifiedBy>Malvīne Bremze</cp:lastModifiedBy>
  <cp:revision>15</cp:revision>
  <dcterms:created xsi:type="dcterms:W3CDTF">2026-03-06T09:41:00Z</dcterms:created>
  <dcterms:modified xsi:type="dcterms:W3CDTF">2026-03-11T15:10:00Z</dcterms:modified>
</cp:coreProperties>
</file>